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73" w:rsidRPr="00953FB7" w:rsidRDefault="00112673">
      <w:pPr>
        <w:rPr>
          <w:rFonts w:ascii="Arial Black" w:hAnsi="Arial Black"/>
        </w:rPr>
      </w:pPr>
      <w:r w:rsidRPr="00953FB7">
        <w:rPr>
          <w:rFonts w:ascii="Arial Black" w:hAnsi="Arial Black"/>
        </w:rPr>
        <w:t>Ecosystemen KB</w:t>
      </w:r>
      <w:r w:rsidR="00207628">
        <w:rPr>
          <w:rFonts w:ascii="Arial Black" w:hAnsi="Arial Black"/>
        </w:rPr>
        <w:t xml:space="preserve">   LB/ K /5          24</w:t>
      </w:r>
    </w:p>
    <w:p w:rsidR="00112673" w:rsidRDefault="00112673"/>
    <w:p w:rsidR="00112673" w:rsidRPr="00953FB7" w:rsidRDefault="00112673" w:rsidP="007B175A">
      <w:pPr>
        <w:outlineLvl w:val="0"/>
        <w:rPr>
          <w:rFonts w:ascii="Arial" w:hAnsi="Arial"/>
          <w:b/>
          <w:i/>
        </w:rPr>
      </w:pPr>
      <w:r w:rsidRPr="00953FB7">
        <w:rPr>
          <w:rFonts w:ascii="Arial" w:hAnsi="Arial"/>
          <w:b/>
          <w:i/>
        </w:rPr>
        <w:t>De leerling weet wat de negatieve gevolgen zijn van voor het milieu van:</w:t>
      </w:r>
    </w:p>
    <w:p w:rsidR="00112673" w:rsidRDefault="00112673"/>
    <w:p w:rsidR="00112673" w:rsidRPr="00953FB7" w:rsidRDefault="00112673">
      <w:pPr>
        <w:rPr>
          <w:rFonts w:ascii="Arial" w:hAnsi="Arial"/>
          <w:b/>
        </w:rPr>
      </w:pPr>
      <w:r w:rsidRPr="00953FB7">
        <w:rPr>
          <w:rFonts w:ascii="Arial" w:hAnsi="Arial"/>
          <w:b/>
        </w:rPr>
        <w:t>- de klimaatverandering</w:t>
      </w:r>
    </w:p>
    <w:p w:rsidR="00112673" w:rsidRPr="00953FB7" w:rsidRDefault="00112673">
      <w:pPr>
        <w:rPr>
          <w:rFonts w:ascii="Arial" w:hAnsi="Arial"/>
          <w:b/>
        </w:rPr>
      </w:pPr>
      <w:r w:rsidRPr="00953FB7">
        <w:rPr>
          <w:rFonts w:ascii="Arial" w:hAnsi="Arial"/>
          <w:b/>
        </w:rPr>
        <w:t>- de verzuring van de bodem</w:t>
      </w:r>
    </w:p>
    <w:p w:rsidR="00112673" w:rsidRPr="00953FB7" w:rsidRDefault="00112673">
      <w:pPr>
        <w:rPr>
          <w:rFonts w:ascii="Arial" w:hAnsi="Arial"/>
          <w:b/>
        </w:rPr>
      </w:pPr>
      <w:r w:rsidRPr="00953FB7">
        <w:rPr>
          <w:rFonts w:ascii="Arial" w:hAnsi="Arial"/>
          <w:b/>
        </w:rPr>
        <w:t>- het gat in de ozonlaag</w:t>
      </w:r>
    </w:p>
    <w:p w:rsidR="00112673" w:rsidRPr="00953FB7" w:rsidRDefault="00112673" w:rsidP="00953FB7">
      <w:pPr>
        <w:rPr>
          <w:rFonts w:ascii="Arial" w:hAnsi="Arial"/>
        </w:rPr>
      </w:pPr>
    </w:p>
    <w:p w:rsidR="002C58B3" w:rsidRPr="00A23569" w:rsidRDefault="00734AF5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Heavy"/>
          <w:b/>
          <w:bCs/>
          <w:szCs w:val="20"/>
          <w:lang w:val="en-US"/>
        </w:rPr>
      </w:pPr>
      <w:r w:rsidRPr="00A23569">
        <w:rPr>
          <w:rFonts w:ascii="Arial" w:hAnsi="Arial" w:cs="Caecilia-Heavy"/>
          <w:b/>
          <w:bCs/>
          <w:szCs w:val="20"/>
          <w:lang w:val="en-US"/>
        </w:rPr>
        <w:t>Luchtverontreiniging</w:t>
      </w:r>
    </w:p>
    <w:p w:rsidR="002C58B3" w:rsidRPr="00A23569" w:rsidRDefault="002C58B3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bCs/>
          <w:szCs w:val="20"/>
          <w:lang w:val="en-US"/>
        </w:rPr>
      </w:pP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Wanneer er stoffen verbrand worden, komen er afvalstoffen vrij.</w:t>
      </w:r>
    </w:p>
    <w:p w:rsidR="008F488E" w:rsidRPr="007B175A" w:rsidRDefault="00734AF5" w:rsidP="008F488E">
      <w:pPr>
        <w:widowControl w:val="0"/>
        <w:autoSpaceDE w:val="0"/>
        <w:autoSpaceDN w:val="0"/>
        <w:adjustRightInd w:val="0"/>
        <w:rPr>
          <w:rFonts w:ascii="Arial Black" w:hAnsi="Arial Black" w:cs="Caecilia-Heavy"/>
          <w:szCs w:val="20"/>
          <w:lang w:val="en-US"/>
        </w:rPr>
      </w:pPr>
      <w:r w:rsidRPr="007B175A">
        <w:rPr>
          <w:rFonts w:ascii="Arial Black" w:hAnsi="Arial Black" w:cs="Caecilia-Heavy"/>
          <w:szCs w:val="20"/>
          <w:lang w:val="en-US"/>
        </w:rPr>
        <w:t>Bijvoorbeeld koolstofdioxide (CO</w:t>
      </w:r>
      <w:r w:rsidRPr="007B175A">
        <w:rPr>
          <w:rFonts w:ascii="Arial Black" w:hAnsi="Arial Black" w:cs="Caecilia-Heavy"/>
          <w:szCs w:val="14"/>
          <w:lang w:val="en-US"/>
        </w:rPr>
        <w:t>2</w:t>
      </w:r>
      <w:r w:rsidRPr="007B175A">
        <w:rPr>
          <w:rFonts w:ascii="Arial Black" w:hAnsi="Arial Black" w:cs="Caecilia-Heavy"/>
          <w:szCs w:val="20"/>
          <w:lang w:val="en-US"/>
        </w:rPr>
        <w:t>) en waterdamp (H</w:t>
      </w:r>
      <w:r w:rsidRPr="007B175A">
        <w:rPr>
          <w:rFonts w:ascii="Arial Black" w:hAnsi="Arial Black" w:cs="Caecilia-Heavy"/>
          <w:szCs w:val="14"/>
          <w:lang w:val="en-US"/>
        </w:rPr>
        <w:t>2</w:t>
      </w:r>
      <w:r w:rsidRPr="007B175A">
        <w:rPr>
          <w:rFonts w:ascii="Arial Black" w:hAnsi="Arial Black" w:cs="Caecilia-Heavy"/>
          <w:szCs w:val="20"/>
          <w:lang w:val="en-US"/>
        </w:rPr>
        <w:t>O). Ook kan er</w:t>
      </w:r>
      <w:r w:rsidR="007B175A">
        <w:rPr>
          <w:rFonts w:ascii="Arial Black" w:hAnsi="Arial Black" w:cs="Caecilia-Heavy"/>
          <w:szCs w:val="20"/>
          <w:lang w:val="en-US"/>
        </w:rPr>
        <w:t xml:space="preserve"> </w:t>
      </w:r>
      <w:r w:rsidR="008F488E" w:rsidRPr="007B175A">
        <w:rPr>
          <w:rFonts w:ascii="Arial Black" w:hAnsi="Arial Black" w:cs="Caecilia-Roman"/>
          <w:szCs w:val="20"/>
          <w:lang w:val="en-US"/>
        </w:rPr>
        <w:t>roet en benz-pyreen vrijkomen.</w:t>
      </w:r>
      <w:r w:rsidR="008F488E" w:rsidRPr="00A23569">
        <w:rPr>
          <w:rFonts w:ascii="Arial" w:hAnsi="Arial" w:cs="Caecilia-Roman"/>
          <w:szCs w:val="20"/>
          <w:lang w:val="en-US"/>
        </w:rPr>
        <w:t xml:space="preserve"> Roet is vooral hinderlijk voor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mensen die ademhalingsproblemen hebben. Dat heb je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bijvoorbeeld bij </w:t>
      </w:r>
      <w:r w:rsidRPr="007B175A">
        <w:rPr>
          <w:rFonts w:ascii="Arial Black" w:hAnsi="Arial Black" w:cs="Caecilia-Roman"/>
          <w:szCs w:val="20"/>
          <w:lang w:val="en-US"/>
        </w:rPr>
        <w:t>astma of bronchitis.</w:t>
      </w:r>
      <w:r w:rsidRPr="00A23569">
        <w:rPr>
          <w:rFonts w:ascii="Arial" w:hAnsi="Arial" w:cs="Caecilia-Roman"/>
          <w:szCs w:val="20"/>
          <w:lang w:val="en-US"/>
        </w:rPr>
        <w:t xml:space="preserve"> Benz-pyreen is een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verbrandingsproduct van benzine. De stof is giftig en kan bepaalde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vormen van kanker veroorzaken. Andere schadelijke gassen zijn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zwaveldioxide (SO</w:t>
      </w:r>
      <w:r w:rsidRPr="007B175A">
        <w:rPr>
          <w:rFonts w:ascii="Arial Black" w:hAnsi="Arial Black" w:cs="Caecilia-Roman"/>
          <w:szCs w:val="14"/>
          <w:lang w:val="en-US"/>
        </w:rPr>
        <w:t>2</w:t>
      </w:r>
      <w:r w:rsidRPr="007B175A">
        <w:rPr>
          <w:rFonts w:ascii="Arial Black" w:hAnsi="Arial Black" w:cs="Caecilia-Roman"/>
          <w:szCs w:val="20"/>
          <w:lang w:val="en-US"/>
        </w:rPr>
        <w:t>) en stikstofoxiden (NO</w:t>
      </w:r>
      <w:r w:rsidRPr="00A23569">
        <w:rPr>
          <w:rFonts w:ascii="Arial" w:hAnsi="Arial" w:cs="Caecilia-Roman"/>
          <w:szCs w:val="14"/>
          <w:lang w:val="en-US"/>
        </w:rPr>
        <w:t>x</w:t>
      </w:r>
      <w:r w:rsidRPr="00A23569">
        <w:rPr>
          <w:rFonts w:ascii="Arial" w:hAnsi="Arial" w:cs="Caecilia-Roman"/>
          <w:szCs w:val="20"/>
          <w:lang w:val="en-US"/>
        </w:rPr>
        <w:t>). Beide stoffen hebben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een prikkelende werking op de ogen en de ademhalingsorganen.</w:t>
      </w:r>
    </w:p>
    <w:p w:rsidR="008F488E" w:rsidRPr="007B175A" w:rsidRDefault="008F488E" w:rsidP="007B175A">
      <w:pPr>
        <w:widowControl w:val="0"/>
        <w:autoSpaceDE w:val="0"/>
        <w:autoSpaceDN w:val="0"/>
        <w:adjustRightInd w:val="0"/>
        <w:outlineLvl w:val="0"/>
        <w:rPr>
          <w:rFonts w:ascii="Arial Black" w:hAnsi="Arial Black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Een deel van de afvalstoffen komt via de kringloop in het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7B175A">
        <w:rPr>
          <w:rFonts w:ascii="Arial Black" w:hAnsi="Arial Black" w:cs="Caecilia-Roman"/>
          <w:bCs/>
          <w:iCs/>
          <w:szCs w:val="18"/>
          <w:lang w:val="en-US"/>
        </w:rPr>
        <w:t xml:space="preserve">zure regen </w:t>
      </w:r>
      <w:r w:rsidRPr="007B175A">
        <w:rPr>
          <w:rFonts w:ascii="Arial Black" w:hAnsi="Arial Black" w:cs="Caecilia-Roman"/>
          <w:szCs w:val="20"/>
          <w:lang w:val="en-US"/>
        </w:rPr>
        <w:t>regenwater terecht</w:t>
      </w:r>
      <w:r w:rsidRPr="00A23569">
        <w:rPr>
          <w:rFonts w:ascii="Arial" w:hAnsi="Arial" w:cs="Caecilia-Roman"/>
          <w:szCs w:val="20"/>
          <w:lang w:val="en-US"/>
        </w:rPr>
        <w:t xml:space="preserve">. Dit noem je dan </w:t>
      </w:r>
      <w:r w:rsidRPr="00A23569">
        <w:rPr>
          <w:rFonts w:ascii="Arial" w:hAnsi="Arial" w:cs="Caecilia-Roman"/>
          <w:iCs/>
          <w:szCs w:val="20"/>
          <w:lang w:val="en-US"/>
        </w:rPr>
        <w:t>zure regen</w:t>
      </w:r>
      <w:r w:rsidRPr="00A23569">
        <w:rPr>
          <w:rFonts w:ascii="Arial" w:hAnsi="Arial" w:cs="Caecilia-Roman"/>
          <w:szCs w:val="20"/>
          <w:lang w:val="en-US"/>
        </w:rPr>
        <w:t>. Door zure regen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sterven bijvoorbeeld de bomen. De zure regen tast niet alleen de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natuur aan, maar ook gebouwen.</w:t>
      </w:r>
    </w:p>
    <w:p w:rsidR="008F488E" w:rsidRPr="007B175A" w:rsidRDefault="008F488E" w:rsidP="008F488E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Dankzij de uitlaatkatalysator en de verbeterde brandstoftoevoerneemt de uitstoot per auto steeds meer af. We merken hier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jammer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genoeg niet veel van, omdat het aantal voertuigen sterk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toeneemt.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De uitlaatgassen en de afvoergassen van het verkeer, de woningen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en de fabrieken worden meestal verdund en weggeblazen door de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bCs/>
          <w:iCs/>
          <w:szCs w:val="18"/>
          <w:lang w:val="en-US"/>
        </w:rPr>
        <w:t xml:space="preserve">smog </w:t>
      </w:r>
      <w:r w:rsidRPr="00A23569">
        <w:rPr>
          <w:rFonts w:ascii="Arial" w:hAnsi="Arial" w:cs="Caecilia-Roman"/>
          <w:szCs w:val="20"/>
          <w:lang w:val="en-US"/>
        </w:rPr>
        <w:t xml:space="preserve">wind. Als dit niet of niet snel genoeg gebeurt, kan er </w:t>
      </w:r>
      <w:r w:rsidRPr="00A23569">
        <w:rPr>
          <w:rFonts w:ascii="Arial" w:hAnsi="Arial" w:cs="Caecilia-Roman"/>
          <w:iCs/>
          <w:szCs w:val="20"/>
          <w:lang w:val="en-US"/>
        </w:rPr>
        <w:t xml:space="preserve">smog </w:t>
      </w:r>
      <w:r w:rsidRPr="00A23569">
        <w:rPr>
          <w:rFonts w:ascii="Arial" w:hAnsi="Arial" w:cs="Caecilia-Roman"/>
          <w:szCs w:val="20"/>
          <w:lang w:val="en-US"/>
        </w:rPr>
        <w:t>ontstaan.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De lucht is dan ernstig vervuild. Je ziet dan een dikke, mistige laag</w:t>
      </w:r>
    </w:p>
    <w:p w:rsidR="00D9619C" w:rsidRPr="007B175A" w:rsidRDefault="008F488E" w:rsidP="008F488E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van vuile lucht.</w:t>
      </w:r>
    </w:p>
    <w:p w:rsidR="00D9619C" w:rsidRPr="00A23569" w:rsidRDefault="00D9619C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58B3" w:rsidRPr="00A23569" w:rsidRDefault="008F488E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Roman"/>
          <w:b/>
          <w:bCs/>
          <w:szCs w:val="20"/>
          <w:lang w:val="en-US"/>
        </w:rPr>
      </w:pPr>
      <w:r w:rsidRPr="00A23569">
        <w:rPr>
          <w:rFonts w:ascii="Arial" w:hAnsi="Arial" w:cs="Caecilia-Roman"/>
          <w:b/>
          <w:bCs/>
          <w:szCs w:val="20"/>
          <w:lang w:val="en-US"/>
        </w:rPr>
        <w:t>Waterverontreiniging</w:t>
      </w:r>
    </w:p>
    <w:p w:rsidR="002C58B3" w:rsidRPr="00A23569" w:rsidRDefault="002C58B3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bCs/>
          <w:szCs w:val="20"/>
          <w:lang w:val="en-US"/>
        </w:rPr>
      </w:pPr>
    </w:p>
    <w:p w:rsidR="008F488E" w:rsidRPr="00A23569" w:rsidRDefault="008F488E" w:rsidP="007B175A">
      <w:pPr>
        <w:widowControl w:val="0"/>
        <w:tabs>
          <w:tab w:val="right" w:pos="8300"/>
        </w:tabs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Water vervuilt door verschillende oorzaken. De belangrijkste</w:t>
      </w:r>
      <w:r w:rsidR="007B175A">
        <w:rPr>
          <w:rFonts w:ascii="Arial" w:hAnsi="Arial" w:cs="Caecilia-Roman"/>
          <w:szCs w:val="20"/>
          <w:lang w:val="en-US"/>
        </w:rPr>
        <w:tab/>
      </w:r>
    </w:p>
    <w:p w:rsidR="008F488E" w:rsidRPr="007B175A" w:rsidRDefault="008F488E" w:rsidP="008F488E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bronnen van watervervuiling zijn</w:t>
      </w:r>
      <w:r w:rsidRPr="007B175A">
        <w:rPr>
          <w:rFonts w:ascii="Arial Black" w:hAnsi="Arial Black" w:cs="Caecilia-Roman"/>
          <w:szCs w:val="20"/>
          <w:lang w:val="en-US"/>
        </w:rPr>
        <w:t>: afvalwater uit riolen, industrieel</w:t>
      </w:r>
    </w:p>
    <w:p w:rsidR="008F488E" w:rsidRPr="007B175A" w:rsidRDefault="008F488E" w:rsidP="008F488E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afvalwater, het uitspoelen van meststoffen, het binnendringen van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zeewater (zoute kwel) en het lozen van verwarmd koelwater door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bedrijven en elektriciteitscentrales.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De gevolgen van watervervuiling zijn afhankelijk van de soort</w:t>
      </w:r>
    </w:p>
    <w:p w:rsidR="008F488E" w:rsidRPr="00A23569" w:rsidRDefault="008F488E" w:rsidP="008F488E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verontreiniging. Afvalwater kan bijvoorbeeld giftige stoffen</w:t>
      </w:r>
    </w:p>
    <w:p w:rsidR="002C58B3" w:rsidRPr="00A23569" w:rsidRDefault="008F488E" w:rsidP="002C58B3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bevatten. Warm koelwater zal het water opwarmen. Het rioolwater</w:t>
      </w:r>
      <w:r w:rsidR="002C58B3" w:rsidRPr="00A23569">
        <w:rPr>
          <w:rFonts w:ascii="Arial" w:hAnsi="Arial" w:cs="Caecilia-Roman"/>
          <w:szCs w:val="20"/>
          <w:lang w:val="en-US"/>
        </w:rPr>
        <w:t xml:space="preserve"> en de uitgespoelde meststoffen zullen het rottingsproces in het</w:t>
      </w:r>
    </w:p>
    <w:p w:rsidR="002C58B3" w:rsidRPr="007B175A" w:rsidRDefault="002C58B3" w:rsidP="002C58B3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water versnellen. </w:t>
      </w:r>
      <w:r w:rsidRPr="007B175A">
        <w:rPr>
          <w:rFonts w:ascii="Arial Black" w:hAnsi="Arial Black" w:cs="Caecilia-Roman"/>
          <w:szCs w:val="20"/>
          <w:lang w:val="en-US"/>
        </w:rPr>
        <w:t>Door opwarming en versnelde verrotting neemt</w:t>
      </w:r>
    </w:p>
    <w:p w:rsidR="002C58B3" w:rsidRPr="007B175A" w:rsidRDefault="002C58B3" w:rsidP="002C58B3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7B175A">
        <w:rPr>
          <w:rFonts w:ascii="Arial Black" w:hAnsi="Arial Black" w:cs="Caecilia-Roman"/>
          <w:szCs w:val="20"/>
          <w:lang w:val="en-US"/>
        </w:rPr>
        <w:t>het zuurstofgehalte in het water af. De levende wezens in het water</w:t>
      </w:r>
      <w:r w:rsidR="007B175A">
        <w:rPr>
          <w:rFonts w:ascii="Arial Black" w:hAnsi="Arial Black" w:cs="Caecilia-Roman"/>
          <w:szCs w:val="20"/>
          <w:lang w:val="en-US"/>
        </w:rPr>
        <w:t xml:space="preserve"> </w:t>
      </w:r>
      <w:r w:rsidRPr="007B175A">
        <w:rPr>
          <w:rFonts w:ascii="Arial Black" w:hAnsi="Arial Black" w:cs="Caecilia-Roman"/>
          <w:szCs w:val="20"/>
          <w:lang w:val="en-US"/>
        </w:rPr>
        <w:t>kunnen daardoor zuurstofgebrek krijgen en stikken</w:t>
      </w:r>
      <w:r w:rsidRPr="00A23569">
        <w:rPr>
          <w:rFonts w:ascii="Arial" w:hAnsi="Arial" w:cs="Caecilia-Roman"/>
          <w:szCs w:val="20"/>
          <w:lang w:val="en-US"/>
        </w:rPr>
        <w:t>.</w:t>
      </w:r>
    </w:p>
    <w:p w:rsidR="002C58B3" w:rsidRPr="00A23569" w:rsidRDefault="002C58B3" w:rsidP="002C58B3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Water heeft een </w:t>
      </w:r>
      <w:r w:rsidRPr="007B175A">
        <w:rPr>
          <w:rFonts w:ascii="Arial Black" w:hAnsi="Arial Black" w:cs="Caecilia-Roman"/>
          <w:iCs/>
          <w:szCs w:val="20"/>
          <w:lang w:val="en-US"/>
        </w:rPr>
        <w:t>zelfreinigend vermogen</w:t>
      </w:r>
      <w:r w:rsidRPr="00A23569">
        <w:rPr>
          <w:rFonts w:ascii="Arial" w:hAnsi="Arial" w:cs="Caecilia-Roman"/>
          <w:szCs w:val="20"/>
          <w:lang w:val="en-US"/>
        </w:rPr>
        <w:t>. Bacteriën en andere</w:t>
      </w:r>
    </w:p>
    <w:p w:rsidR="002C58B3" w:rsidRPr="00A23569" w:rsidRDefault="002C58B3" w:rsidP="002C58B3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organismen zorgen ervoor dat organische stoffen worden</w:t>
      </w:r>
    </w:p>
    <w:p w:rsidR="002C58B3" w:rsidRPr="00A23569" w:rsidRDefault="002C58B3" w:rsidP="002C58B3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afgebroken. </w:t>
      </w:r>
      <w:r w:rsidRPr="007B175A">
        <w:rPr>
          <w:rFonts w:ascii="Arial Black" w:hAnsi="Arial Black" w:cs="Caecilia-Roman"/>
          <w:szCs w:val="20"/>
          <w:lang w:val="en-US"/>
        </w:rPr>
        <w:t>Door watervervuiling kan dit vermogen afnemen</w:t>
      </w:r>
      <w:r w:rsidRPr="00A23569">
        <w:rPr>
          <w:rFonts w:ascii="Arial" w:hAnsi="Arial" w:cs="Caecilia-Roman"/>
          <w:szCs w:val="20"/>
          <w:lang w:val="en-US"/>
        </w:rPr>
        <w:t>. Het</w:t>
      </w:r>
    </w:p>
    <w:p w:rsidR="002C58B3" w:rsidRPr="00A23569" w:rsidRDefault="002C58B3" w:rsidP="002C58B3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water zal dan zwart worden en gaan stinken naar rotte eieren.</w:t>
      </w:r>
    </w:p>
    <w:p w:rsidR="002C58B3" w:rsidRPr="00A23569" w:rsidRDefault="002C58B3" w:rsidP="002C58B3">
      <w:pPr>
        <w:widowControl w:val="0"/>
        <w:tabs>
          <w:tab w:val="left" w:pos="5580"/>
        </w:tabs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ab/>
      </w:r>
    </w:p>
    <w:p w:rsidR="00734AF5" w:rsidRPr="00A23569" w:rsidRDefault="00D50EF6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Heavy"/>
          <w:b/>
          <w:bCs/>
          <w:szCs w:val="20"/>
          <w:lang w:val="en-US"/>
        </w:rPr>
      </w:pPr>
      <w:r w:rsidRPr="00A23569">
        <w:rPr>
          <w:rFonts w:ascii="Arial" w:hAnsi="Arial" w:cs="Caecilia-Heavy"/>
          <w:b/>
          <w:bCs/>
          <w:szCs w:val="20"/>
          <w:lang w:val="en-US"/>
        </w:rPr>
        <w:t>Energie uit de aardbodem</w:t>
      </w:r>
    </w:p>
    <w:p w:rsidR="00D50EF6" w:rsidRPr="007B175A" w:rsidRDefault="00D50EF6" w:rsidP="00D50EF6">
      <w:pPr>
        <w:widowControl w:val="0"/>
        <w:autoSpaceDE w:val="0"/>
        <w:autoSpaceDN w:val="0"/>
        <w:adjustRightInd w:val="0"/>
        <w:rPr>
          <w:rFonts w:ascii="Arial Black" w:hAnsi="Arial Black" w:cs="Caecilia-Heavy"/>
          <w:b/>
          <w:bCs/>
          <w:szCs w:val="20"/>
          <w:lang w:val="en-US"/>
        </w:rPr>
      </w:pP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7B175A">
        <w:rPr>
          <w:rFonts w:ascii="Arial Black" w:hAnsi="Arial Black" w:cs="Caecilia-Heavy"/>
          <w:szCs w:val="20"/>
          <w:lang w:val="en-US"/>
        </w:rPr>
        <w:t>Bijna alle energie komt uit de grond.</w:t>
      </w:r>
      <w:r w:rsidRPr="00A23569">
        <w:rPr>
          <w:rFonts w:ascii="Arial" w:hAnsi="Arial" w:cs="Caecilia-Heavy"/>
          <w:szCs w:val="20"/>
          <w:lang w:val="en-US"/>
        </w:rPr>
        <w:t xml:space="preserve"> In de aarde zitten grote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 xml:space="preserve">voorraden steenkool, aardolie en aardgas. </w:t>
      </w:r>
      <w:r w:rsidRPr="007B175A">
        <w:rPr>
          <w:rFonts w:ascii="Arial Black" w:hAnsi="Arial Black" w:cs="Caecilia-Heavy"/>
          <w:szCs w:val="20"/>
          <w:lang w:val="en-US"/>
        </w:rPr>
        <w:t>Als je die stoffen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7B175A">
        <w:rPr>
          <w:rFonts w:ascii="Arial Black" w:hAnsi="Arial Black" w:cs="Caecilia-Heavy"/>
          <w:szCs w:val="20"/>
          <w:lang w:val="en-US"/>
        </w:rPr>
        <w:t>verbrandt, komt er warmte vrij</w:t>
      </w:r>
      <w:r w:rsidRPr="00A23569">
        <w:rPr>
          <w:rFonts w:ascii="Arial" w:hAnsi="Arial" w:cs="Caecilia-Heavy"/>
          <w:szCs w:val="20"/>
          <w:lang w:val="en-US"/>
        </w:rPr>
        <w:t>. Soms benut je die warmte direct,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 xml:space="preserve">in andere gevallen indirect. Een voorbeeld van </w:t>
      </w:r>
      <w:r w:rsidRPr="007B175A">
        <w:rPr>
          <w:rFonts w:ascii="Arial Black" w:hAnsi="Arial Black" w:cs="Caecilia-Heavy"/>
          <w:szCs w:val="20"/>
          <w:lang w:val="en-US"/>
        </w:rPr>
        <w:t>indirect</w:t>
      </w:r>
      <w:r w:rsidRPr="00A23569">
        <w:rPr>
          <w:rFonts w:ascii="Arial" w:hAnsi="Arial" w:cs="Caecilia-Heavy"/>
          <w:szCs w:val="20"/>
          <w:lang w:val="en-US"/>
        </w:rPr>
        <w:t xml:space="preserve"> gebruik, is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het maken van stoom. Stoom kan onder hoge druk een enorme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dynamo aandrijven, zodat je over elektriciteit beschikt. Zelf kun je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 xml:space="preserve">je met de </w:t>
      </w:r>
      <w:r w:rsidRPr="00D55717">
        <w:rPr>
          <w:rFonts w:ascii="Arial Black" w:hAnsi="Arial Black" w:cs="Caecilia-Heavy"/>
          <w:szCs w:val="20"/>
          <w:lang w:val="en-US"/>
        </w:rPr>
        <w:t>energie uit benzine verplaatsen</w:t>
      </w:r>
      <w:r w:rsidRPr="00A23569">
        <w:rPr>
          <w:rFonts w:ascii="Arial" w:hAnsi="Arial" w:cs="Caecilia-Heavy"/>
          <w:szCs w:val="20"/>
          <w:lang w:val="en-US"/>
        </w:rPr>
        <w:t xml:space="preserve"> met een brommer of een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auto. Benzine is overigens een aardolieproduct.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bCs/>
          <w:szCs w:val="20"/>
          <w:lang w:val="en-US"/>
        </w:rPr>
      </w:pP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Zo op het oog is het dus allemaal prachtig geregeld: de aarde levert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brandstof en de mensen kunnen met die energie rustig en gelukkig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leven. Niets aan de hand zou je zeggen. Helaas is de werkelijkheid</w:t>
      </w:r>
    </w:p>
    <w:p w:rsidR="00D50EF6" w:rsidRPr="00D55717" w:rsidRDefault="00D50EF6" w:rsidP="00D50EF6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>anders</w:t>
      </w:r>
      <w:r w:rsidRPr="00D55717">
        <w:rPr>
          <w:rFonts w:ascii="Arial Black" w:hAnsi="Arial Black" w:cs="Caecilia-Roman"/>
          <w:szCs w:val="20"/>
          <w:lang w:val="en-US"/>
        </w:rPr>
        <w:t>. Er komen steeds meer mensen op onze planeet en die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mensen verbruiken steeds meer energie</w:t>
      </w:r>
      <w:r w:rsidRPr="00A23569">
        <w:rPr>
          <w:rFonts w:ascii="Arial" w:hAnsi="Arial" w:cs="Caecilia-Roman"/>
          <w:szCs w:val="20"/>
          <w:lang w:val="en-US"/>
        </w:rPr>
        <w:t>. Dat leidt tot twee</w:t>
      </w:r>
    </w:p>
    <w:p w:rsidR="00D50EF6" w:rsidRPr="00D55717" w:rsidRDefault="00D50EF6" w:rsidP="00D50EF6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problemen. Het eerste probleem is dat de </w:t>
      </w:r>
      <w:r w:rsidRPr="00D55717">
        <w:rPr>
          <w:rFonts w:ascii="Arial Black" w:hAnsi="Arial Black" w:cs="Caecilia-Roman"/>
          <w:szCs w:val="20"/>
          <w:lang w:val="en-US"/>
        </w:rPr>
        <w:t>voorraad brandstoffen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opraakt. Het tweede is dat de </w:t>
      </w:r>
      <w:r w:rsidRPr="00D55717">
        <w:rPr>
          <w:rFonts w:ascii="Arial Black" w:hAnsi="Arial Black" w:cs="Caecilia-Roman"/>
          <w:szCs w:val="20"/>
          <w:lang w:val="en-US"/>
        </w:rPr>
        <w:t>aarde steeds warmer wordt</w:t>
      </w:r>
      <w:r w:rsidRPr="00A23569">
        <w:rPr>
          <w:rFonts w:ascii="Arial" w:hAnsi="Arial" w:cs="Caecilia-Roman"/>
          <w:szCs w:val="20"/>
          <w:lang w:val="en-US"/>
        </w:rPr>
        <w:t xml:space="preserve"> . Dit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A23569">
        <w:rPr>
          <w:rFonts w:ascii="Arial" w:hAnsi="Arial" w:cs="Caecilia-Roman"/>
          <w:szCs w:val="20"/>
          <w:lang w:val="en-US"/>
        </w:rPr>
        <w:t xml:space="preserve">laatste probleem wordt het </w:t>
      </w:r>
      <w:r w:rsidRPr="00D55717">
        <w:rPr>
          <w:rFonts w:ascii="Arial Black" w:hAnsi="Arial Black" w:cs="Caecilia-Roman"/>
          <w:szCs w:val="20"/>
          <w:lang w:val="en-US"/>
        </w:rPr>
        <w:t>broeikaseffect</w:t>
      </w:r>
      <w:r w:rsidRPr="00A23569">
        <w:rPr>
          <w:rFonts w:ascii="Arial" w:hAnsi="Arial" w:cs="Caecilia-Roman"/>
          <w:szCs w:val="20"/>
          <w:lang w:val="en-US"/>
        </w:rPr>
        <w:t xml:space="preserve"> genoemd.</w:t>
      </w: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bCs/>
          <w:szCs w:val="20"/>
          <w:lang w:val="en-US"/>
        </w:rPr>
      </w:pPr>
    </w:p>
    <w:p w:rsidR="00D50EF6" w:rsidRPr="00A23569" w:rsidRDefault="00D50EF6" w:rsidP="00D50EF6">
      <w:pPr>
        <w:widowControl w:val="0"/>
        <w:autoSpaceDE w:val="0"/>
        <w:autoSpaceDN w:val="0"/>
        <w:adjustRightInd w:val="0"/>
        <w:rPr>
          <w:rFonts w:ascii="Arial" w:hAnsi="Arial" w:cs="Caecilia-Heavy"/>
          <w:b/>
          <w:bCs/>
          <w:szCs w:val="20"/>
          <w:lang w:val="en-US"/>
        </w:rPr>
      </w:pPr>
    </w:p>
    <w:p w:rsidR="00734AF5" w:rsidRPr="00A23569" w:rsidRDefault="00734AF5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Heavy"/>
          <w:b/>
          <w:bCs/>
          <w:szCs w:val="20"/>
          <w:lang w:val="en-US"/>
        </w:rPr>
      </w:pPr>
      <w:r w:rsidRPr="00A23569">
        <w:rPr>
          <w:rFonts w:ascii="Arial" w:hAnsi="Arial" w:cs="Caecilia-Heavy"/>
          <w:b/>
          <w:bCs/>
          <w:szCs w:val="20"/>
          <w:lang w:val="en-US"/>
        </w:rPr>
        <w:t>Het broeikaseffect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bCs/>
          <w:szCs w:val="20"/>
          <w:lang w:val="en-US"/>
        </w:rPr>
      </w:pP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Bij het verbranden van brandstoffen komen enorme hoeveelheden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afvalgassen in de atmosfeer. Een van die gassen is koolstofdioxide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(CO</w:t>
      </w:r>
      <w:r w:rsidRPr="00A23569">
        <w:rPr>
          <w:rFonts w:ascii="Arial" w:hAnsi="Arial" w:cs="Caecilia-Heavy"/>
          <w:szCs w:val="14"/>
          <w:lang w:val="en-US"/>
        </w:rPr>
        <w:t>2</w:t>
      </w:r>
      <w:r w:rsidRPr="00A23569">
        <w:rPr>
          <w:rFonts w:ascii="Arial" w:hAnsi="Arial" w:cs="Caecilia-Heavy"/>
          <w:szCs w:val="20"/>
          <w:lang w:val="en-US"/>
        </w:rPr>
        <w:t xml:space="preserve">). </w:t>
      </w:r>
      <w:r w:rsidRPr="00D55717">
        <w:rPr>
          <w:rFonts w:ascii="Arial Black" w:hAnsi="Arial Black" w:cs="Caecilia-Heavy"/>
          <w:szCs w:val="20"/>
          <w:lang w:val="en-US"/>
        </w:rPr>
        <w:t>Door de uitstoot van koolstofdioxide houdt de atmosfeer de</w:t>
      </w:r>
      <w:r w:rsidR="00D55717">
        <w:rPr>
          <w:rFonts w:ascii="Arial Black" w:hAnsi="Arial Black" w:cs="Caecilia-Heavy"/>
          <w:szCs w:val="20"/>
          <w:lang w:val="en-US"/>
        </w:rPr>
        <w:t xml:space="preserve"> </w:t>
      </w:r>
      <w:r w:rsidRPr="00D55717">
        <w:rPr>
          <w:rFonts w:ascii="Arial Black" w:hAnsi="Arial Black" w:cs="Caecilia-Heavy"/>
          <w:szCs w:val="20"/>
          <w:lang w:val="en-US"/>
        </w:rPr>
        <w:t>warmte van de zon steeds meer vast. De temperatuur op de aarde</w:t>
      </w:r>
      <w:r w:rsidR="00D55717">
        <w:rPr>
          <w:rFonts w:ascii="Arial Black" w:hAnsi="Arial Black" w:cs="Caecilia-Heavy"/>
          <w:szCs w:val="20"/>
          <w:lang w:val="en-US"/>
        </w:rPr>
        <w:t xml:space="preserve"> </w:t>
      </w:r>
      <w:r w:rsidRPr="00D55717">
        <w:rPr>
          <w:rFonts w:ascii="Arial Black" w:hAnsi="Arial Black" w:cs="Caecilia-Heavy"/>
          <w:szCs w:val="20"/>
          <w:lang w:val="en-US"/>
        </w:rPr>
        <w:t>neemt daardoor langzaam toe. Dit wordt het broeikaseffectgenoemd.</w:t>
      </w:r>
    </w:p>
    <w:p w:rsidR="00734AF5" w:rsidRPr="00A23569" w:rsidRDefault="00734AF5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Je kunt je misschien wel voorstellen wat voor gevolgen het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broeikaseffect heeft. De ijskappen van de Noordpool en de Zuidpool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gaan sneller smelten. Daardoor stijgt de zeespiegel. Bovendien is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de verwachting dat delen van de wereld veel droger worden en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andere delen juist extra veel neerslag krijgen.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Heavy"/>
          <w:szCs w:val="20"/>
          <w:lang w:val="en-US"/>
        </w:rPr>
      </w:pPr>
      <w:r w:rsidRPr="00D55717">
        <w:rPr>
          <w:rFonts w:ascii="Arial Black" w:hAnsi="Arial Black" w:cs="Caecilia-Heavy"/>
          <w:szCs w:val="20"/>
          <w:lang w:val="en-US"/>
        </w:rPr>
        <w:t>Het gehalte aan CO</w:t>
      </w:r>
      <w:r w:rsidRPr="00D55717">
        <w:rPr>
          <w:rFonts w:ascii="Arial Black" w:hAnsi="Arial Black" w:cs="Caecilia-Heavy"/>
          <w:szCs w:val="14"/>
          <w:lang w:val="en-US"/>
        </w:rPr>
        <w:t xml:space="preserve">2 </w:t>
      </w:r>
      <w:r w:rsidRPr="00D55717">
        <w:rPr>
          <w:rFonts w:ascii="Arial Black" w:hAnsi="Arial Black" w:cs="Caecilia-Heavy"/>
          <w:szCs w:val="20"/>
          <w:lang w:val="en-US"/>
        </w:rPr>
        <w:t>in de</w:t>
      </w:r>
      <w:r w:rsidR="00D55717">
        <w:rPr>
          <w:rFonts w:ascii="Arial Black" w:hAnsi="Arial Black" w:cs="Caecilia-Heavy"/>
          <w:szCs w:val="20"/>
          <w:lang w:val="en-US"/>
        </w:rPr>
        <w:t xml:space="preserve"> atmosfeer is de afgelopen eeuw </w:t>
      </w:r>
      <w:r w:rsidRPr="00D55717">
        <w:rPr>
          <w:rFonts w:ascii="Arial Black" w:hAnsi="Arial Black" w:cs="Caecilia-Heavy"/>
          <w:szCs w:val="20"/>
          <w:lang w:val="en-US"/>
        </w:rPr>
        <w:t>fors</w:t>
      </w:r>
      <w:r w:rsidR="00D55717">
        <w:rPr>
          <w:rFonts w:ascii="Arial Black" w:hAnsi="Arial Black" w:cs="Caecilia-Heavy"/>
          <w:szCs w:val="20"/>
          <w:lang w:val="en-US"/>
        </w:rPr>
        <w:t xml:space="preserve"> </w:t>
      </w:r>
      <w:r w:rsidRPr="00D55717">
        <w:rPr>
          <w:rFonts w:ascii="Arial Black" w:hAnsi="Arial Black" w:cs="Caecilia-Heavy"/>
          <w:szCs w:val="20"/>
          <w:lang w:val="en-US"/>
        </w:rPr>
        <w:t>gestegen. Het grotere energieverbruik is daarvan een belangrijke</w:t>
      </w:r>
      <w:r w:rsidR="00D55717">
        <w:rPr>
          <w:rFonts w:ascii="Arial Black" w:hAnsi="Arial Black" w:cs="Caecilia-Heavy"/>
          <w:szCs w:val="20"/>
          <w:lang w:val="en-US"/>
        </w:rPr>
        <w:t xml:space="preserve"> </w:t>
      </w:r>
      <w:r w:rsidRPr="00D55717">
        <w:rPr>
          <w:rFonts w:ascii="Arial Black" w:hAnsi="Arial Black" w:cs="Caecilia-Heavy"/>
          <w:szCs w:val="20"/>
          <w:lang w:val="en-US"/>
        </w:rPr>
        <w:t>oorzaak. Maar de vernietiging van het tropisch regenwoud is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D55717">
        <w:rPr>
          <w:rFonts w:ascii="Arial Black" w:hAnsi="Arial Black" w:cs="Caecilia-Heavy"/>
          <w:szCs w:val="20"/>
          <w:lang w:val="en-US"/>
        </w:rPr>
        <w:t>misschien wel de grootste oorzaak.</w:t>
      </w:r>
      <w:r w:rsidRPr="00A23569">
        <w:rPr>
          <w:rFonts w:ascii="Arial" w:hAnsi="Arial" w:cs="Caecilia-Heavy"/>
          <w:szCs w:val="20"/>
          <w:lang w:val="en-US"/>
        </w:rPr>
        <w:t xml:space="preserve"> De oerwouden worden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platgebrand om landbouwgrond vrij te maken. Er is ook veel</w:t>
      </w:r>
    </w:p>
    <w:p w:rsidR="00734AF5" w:rsidRPr="00A23569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Heavy"/>
          <w:szCs w:val="20"/>
          <w:lang w:val="en-US"/>
        </w:rPr>
      </w:pPr>
      <w:r w:rsidRPr="00A23569">
        <w:rPr>
          <w:rFonts w:ascii="Arial" w:hAnsi="Arial" w:cs="Caecilia-Heavy"/>
          <w:szCs w:val="20"/>
          <w:lang w:val="en-US"/>
        </w:rPr>
        <w:t>houtkap van het tropisch hardhout.</w:t>
      </w:r>
    </w:p>
    <w:p w:rsidR="00734AF5" w:rsidRPr="00A23569" w:rsidRDefault="00734AF5">
      <w:pPr>
        <w:rPr>
          <w:rFonts w:ascii="Arial" w:hAnsi="Arial"/>
        </w:rPr>
      </w:pP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Om de houtkap te reguleren is het FSC-keurmerk ingevoerd. FSC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staat voor Forest Stewardship Council. Dit betekent vrij vertaald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‘Raad voor goed bosbeheer’. Het is het streven van FSC om voor elke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gekapte boom een andere boom terug te plaatsen.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734AF5" w:rsidRPr="004D468B" w:rsidRDefault="00734AF5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Roman"/>
          <w:b/>
          <w:bCs/>
          <w:szCs w:val="18"/>
          <w:lang w:val="en-US"/>
        </w:rPr>
      </w:pPr>
      <w:r w:rsidRPr="004D468B">
        <w:rPr>
          <w:rFonts w:ascii="Arial" w:hAnsi="Arial" w:cs="Caecilia-Roman"/>
          <w:b/>
          <w:bCs/>
          <w:szCs w:val="18"/>
          <w:lang w:val="en-US"/>
        </w:rPr>
        <w:t>Wist jij dat ...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18"/>
          <w:lang w:val="en-US"/>
        </w:rPr>
      </w:pPr>
      <w:r w:rsidRPr="004D468B">
        <w:rPr>
          <w:rFonts w:ascii="Arial" w:hAnsi="Arial" w:cs="Caecilia-Roman"/>
          <w:b/>
          <w:szCs w:val="18"/>
          <w:lang w:val="en-US"/>
        </w:rPr>
        <w:t>... een Nederlander voor 11.000 kg CO</w:t>
      </w:r>
      <w:r w:rsidRPr="004D468B">
        <w:rPr>
          <w:rFonts w:ascii="Arial" w:hAnsi="Arial" w:cs="Caecilia-Roman"/>
          <w:b/>
          <w:szCs w:val="13"/>
          <w:lang w:val="en-US"/>
        </w:rPr>
        <w:t xml:space="preserve">2 </w:t>
      </w:r>
      <w:r w:rsidRPr="004D468B">
        <w:rPr>
          <w:rFonts w:ascii="Arial" w:hAnsi="Arial" w:cs="Caecilia-Roman"/>
          <w:b/>
          <w:szCs w:val="18"/>
          <w:lang w:val="en-US"/>
        </w:rPr>
        <w:t>per jaar zorgt? En een inwoner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18"/>
          <w:lang w:val="en-US"/>
        </w:rPr>
      </w:pPr>
      <w:r w:rsidRPr="004D468B">
        <w:rPr>
          <w:rFonts w:ascii="Arial" w:hAnsi="Arial" w:cs="Caecilia-Roman"/>
          <w:b/>
          <w:szCs w:val="18"/>
          <w:lang w:val="en-US"/>
        </w:rPr>
        <w:t>van de USA voor 24.000 kg CO</w:t>
      </w:r>
      <w:r w:rsidRPr="004D468B">
        <w:rPr>
          <w:rFonts w:ascii="Arial" w:hAnsi="Arial" w:cs="Caecilia-Roman"/>
          <w:b/>
          <w:szCs w:val="13"/>
          <w:lang w:val="en-US"/>
        </w:rPr>
        <w:t xml:space="preserve">2 </w:t>
      </w:r>
      <w:r w:rsidRPr="004D468B">
        <w:rPr>
          <w:rFonts w:ascii="Arial" w:hAnsi="Arial" w:cs="Caecilia-Roman"/>
          <w:b/>
          <w:szCs w:val="18"/>
          <w:lang w:val="en-US"/>
        </w:rPr>
        <w:t>zorgt? Een Chinees is verantwoordelijk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18"/>
          <w:lang w:val="en-US"/>
        </w:rPr>
      </w:pPr>
      <w:r w:rsidRPr="004D468B">
        <w:rPr>
          <w:rFonts w:ascii="Arial" w:hAnsi="Arial" w:cs="Caecilia-Roman"/>
          <w:b/>
          <w:szCs w:val="18"/>
          <w:lang w:val="en-US"/>
        </w:rPr>
        <w:t>voor 2.270 kg en een Indiër voor 800 kg.</w:t>
      </w:r>
    </w:p>
    <w:p w:rsidR="00734AF5" w:rsidRPr="004D468B" w:rsidRDefault="00734AF5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Roman"/>
          <w:b/>
          <w:szCs w:val="18"/>
          <w:lang w:val="en-US"/>
        </w:rPr>
      </w:pPr>
      <w:r w:rsidRPr="004D468B">
        <w:rPr>
          <w:rFonts w:ascii="Arial" w:hAnsi="Arial" w:cs="Caecilia-Roman"/>
          <w:b/>
          <w:szCs w:val="18"/>
          <w:lang w:val="en-US"/>
        </w:rPr>
        <w:t>De internationale afspraak is dat de CO</w:t>
      </w:r>
      <w:r w:rsidRPr="004D468B">
        <w:rPr>
          <w:rFonts w:ascii="Arial" w:hAnsi="Arial" w:cs="Caecilia-Roman"/>
          <w:b/>
          <w:szCs w:val="13"/>
          <w:lang w:val="en-US"/>
        </w:rPr>
        <w:t>2</w:t>
      </w:r>
      <w:r w:rsidRPr="004D468B">
        <w:rPr>
          <w:rFonts w:ascii="Arial" w:hAnsi="Arial" w:cs="Caecilia-Roman"/>
          <w:b/>
          <w:szCs w:val="18"/>
          <w:lang w:val="en-US"/>
        </w:rPr>
        <w:t>-productie per wereldbewoner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20"/>
          <w:lang w:val="en-US"/>
        </w:rPr>
      </w:pPr>
      <w:r w:rsidRPr="004D468B">
        <w:rPr>
          <w:rFonts w:ascii="Arial" w:hAnsi="Arial" w:cs="Caecilia-Roman"/>
          <w:b/>
          <w:szCs w:val="18"/>
          <w:lang w:val="en-US"/>
        </w:rPr>
        <w:t>niet meer dan 2.000 kg CO</w:t>
      </w:r>
      <w:r w:rsidRPr="004D468B">
        <w:rPr>
          <w:rFonts w:ascii="Arial" w:hAnsi="Arial" w:cs="Caecilia-Roman"/>
          <w:b/>
          <w:szCs w:val="13"/>
          <w:lang w:val="en-US"/>
        </w:rPr>
        <w:t xml:space="preserve">2 </w:t>
      </w:r>
      <w:r w:rsidRPr="004D468B">
        <w:rPr>
          <w:rFonts w:ascii="Arial" w:hAnsi="Arial" w:cs="Caecilia-Roman"/>
          <w:b/>
          <w:szCs w:val="18"/>
          <w:lang w:val="en-US"/>
        </w:rPr>
        <w:t>bedraagt!</w:t>
      </w:r>
    </w:p>
    <w:p w:rsidR="00734AF5" w:rsidRPr="004D468B" w:rsidRDefault="00734AF5" w:rsidP="00734AF5">
      <w:pPr>
        <w:rPr>
          <w:rFonts w:ascii="Arial" w:hAnsi="Arial"/>
          <w:b/>
        </w:rPr>
      </w:pP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bCs/>
          <w:szCs w:val="20"/>
          <w:lang w:val="en-US"/>
        </w:rPr>
      </w:pPr>
    </w:p>
    <w:p w:rsidR="00734AF5" w:rsidRPr="004D468B" w:rsidRDefault="00734AF5" w:rsidP="007B175A">
      <w:pPr>
        <w:widowControl w:val="0"/>
        <w:tabs>
          <w:tab w:val="left" w:pos="2520"/>
        </w:tabs>
        <w:autoSpaceDE w:val="0"/>
        <w:autoSpaceDN w:val="0"/>
        <w:adjustRightInd w:val="0"/>
        <w:outlineLvl w:val="0"/>
        <w:rPr>
          <w:rFonts w:ascii="Arial" w:hAnsi="Arial" w:cs="Caecilia-Roman"/>
          <w:b/>
          <w:bCs/>
          <w:szCs w:val="20"/>
          <w:lang w:val="en-US"/>
        </w:rPr>
      </w:pPr>
      <w:r w:rsidRPr="004D468B">
        <w:rPr>
          <w:rFonts w:ascii="Arial" w:hAnsi="Arial" w:cs="Caecilia-Roman"/>
          <w:b/>
          <w:bCs/>
          <w:szCs w:val="20"/>
          <w:lang w:val="en-US"/>
        </w:rPr>
        <w:t>Het gat in de ozonlaag</w:t>
      </w:r>
      <w:r w:rsidRPr="004D468B">
        <w:rPr>
          <w:rFonts w:ascii="Arial" w:hAnsi="Arial" w:cs="Caecilia-Roman"/>
          <w:b/>
          <w:bCs/>
          <w:szCs w:val="20"/>
          <w:lang w:val="en-US"/>
        </w:rPr>
        <w:tab/>
      </w:r>
    </w:p>
    <w:p w:rsidR="00734AF5" w:rsidRPr="004D468B" w:rsidRDefault="00734AF5" w:rsidP="00734AF5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Arial" w:hAnsi="Arial" w:cs="Caecilia-Roman"/>
          <w:b/>
          <w:bCs/>
          <w:szCs w:val="20"/>
          <w:lang w:val="en-US"/>
        </w:rPr>
      </w:pP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De aarde wordt bedekt door een laag gassen. Deze laag gassen</w:t>
      </w:r>
      <w:r w:rsidR="00D55717">
        <w:rPr>
          <w:rFonts w:ascii="Arial Black" w:hAnsi="Arial Black" w:cs="Caecilia-Roman"/>
          <w:szCs w:val="20"/>
          <w:lang w:val="en-US"/>
        </w:rPr>
        <w:t xml:space="preserve"> </w:t>
      </w:r>
      <w:r w:rsidRPr="00D55717">
        <w:rPr>
          <w:rFonts w:ascii="Arial Black" w:hAnsi="Arial Black" w:cs="Caecilia-Roman"/>
          <w:szCs w:val="20"/>
          <w:lang w:val="en-US"/>
        </w:rPr>
        <w:t>noemen we de dampkring of de atmosfeer. Op een afstand van 20</w:t>
      </w:r>
      <w:r w:rsidR="00D55717">
        <w:rPr>
          <w:rFonts w:ascii="Arial Black" w:hAnsi="Arial Black" w:cs="Caecilia-Roman"/>
          <w:szCs w:val="20"/>
          <w:lang w:val="en-US"/>
        </w:rPr>
        <w:t xml:space="preserve"> </w:t>
      </w:r>
      <w:r w:rsidRPr="00D55717">
        <w:rPr>
          <w:rFonts w:ascii="Arial Black" w:hAnsi="Arial Black" w:cs="Caecilia-Roman"/>
          <w:szCs w:val="20"/>
          <w:lang w:val="en-US"/>
        </w:rPr>
        <w:t>tot 30 kilometer van de aarde bevindt zich de ozonlaag. In deze laag</w:t>
      </w:r>
      <w:r w:rsidR="00D55717">
        <w:rPr>
          <w:rFonts w:ascii="Arial Black" w:hAnsi="Arial Black" w:cs="Caecilia-Roman"/>
          <w:szCs w:val="20"/>
          <w:lang w:val="en-US"/>
        </w:rPr>
        <w:t xml:space="preserve"> </w:t>
      </w:r>
      <w:r w:rsidRPr="00D55717">
        <w:rPr>
          <w:rFonts w:ascii="Arial Black" w:hAnsi="Arial Black" w:cs="Caecilia-Roman"/>
          <w:szCs w:val="20"/>
          <w:lang w:val="en-US"/>
        </w:rPr>
        <w:t>komt het gas ozon (O</w:t>
      </w:r>
      <w:r w:rsidRPr="00D55717">
        <w:rPr>
          <w:rFonts w:ascii="Arial Black" w:hAnsi="Arial Black" w:cs="Caecilia-Roman"/>
          <w:szCs w:val="14"/>
          <w:lang w:val="en-US"/>
        </w:rPr>
        <w:t>3</w:t>
      </w:r>
      <w:r w:rsidRPr="00D55717">
        <w:rPr>
          <w:rFonts w:ascii="Arial Black" w:hAnsi="Arial Black" w:cs="Caecilia-Roman"/>
          <w:szCs w:val="20"/>
          <w:lang w:val="en-US"/>
        </w:rPr>
        <w:t>) voor. De ozonlaag beschermt de aarde tegen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de schadelijke, ultraviolette straling van de zon.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De mens produceert grote hoeveelheden stoffen die de ozon in de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 xml:space="preserve">ozonlaag aantast. </w:t>
      </w:r>
      <w:r w:rsidRPr="00D55717">
        <w:rPr>
          <w:rFonts w:ascii="Arial Black" w:hAnsi="Arial Black" w:cs="Caecilia-Roman"/>
          <w:szCs w:val="20"/>
          <w:lang w:val="en-US"/>
        </w:rPr>
        <w:t>CFK’s zijn voorbeelden van stoffen die ozon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afbreken. Door de afbraak van ozon ontstaan er gaten in de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beschermingslaag in de atmosfeer. Dit gebeurt vooral boven de</w:t>
      </w:r>
      <w:r w:rsidR="00D55717">
        <w:rPr>
          <w:rFonts w:ascii="Arial Black" w:hAnsi="Arial Black" w:cs="Caecilia-Roman"/>
          <w:szCs w:val="20"/>
          <w:lang w:val="en-US"/>
        </w:rPr>
        <w:t xml:space="preserve"> </w:t>
      </w:r>
      <w:r w:rsidRPr="00D55717">
        <w:rPr>
          <w:rFonts w:ascii="Arial Black" w:hAnsi="Arial Black" w:cs="Caecilia-Roman"/>
          <w:szCs w:val="20"/>
          <w:lang w:val="en-US"/>
        </w:rPr>
        <w:t>Noordpool en de Zuidpool.</w:t>
      </w:r>
    </w:p>
    <w:p w:rsidR="00734AF5" w:rsidRPr="00D55717" w:rsidRDefault="00734AF5" w:rsidP="00734AF5">
      <w:pPr>
        <w:widowControl w:val="0"/>
        <w:autoSpaceDE w:val="0"/>
        <w:autoSpaceDN w:val="0"/>
        <w:adjustRightInd w:val="0"/>
        <w:rPr>
          <w:rFonts w:ascii="Arial Black" w:hAnsi="Arial Black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 xml:space="preserve">CFK’s werden in grote hoeveelheden toegepast </w:t>
      </w:r>
      <w:r w:rsidRPr="00D55717">
        <w:rPr>
          <w:rFonts w:ascii="Arial Black" w:hAnsi="Arial Black" w:cs="Caecilia-Roman"/>
          <w:szCs w:val="20"/>
          <w:lang w:val="en-US"/>
        </w:rPr>
        <w:t>in koelkasten,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D55717">
        <w:rPr>
          <w:rFonts w:ascii="Arial Black" w:hAnsi="Arial Black" w:cs="Caecilia-Roman"/>
          <w:szCs w:val="20"/>
          <w:lang w:val="en-US"/>
        </w:rPr>
        <w:t>transformatoren en spuitbussen (als drijfgas</w:t>
      </w:r>
      <w:r w:rsidRPr="004D468B">
        <w:rPr>
          <w:rFonts w:ascii="Arial" w:hAnsi="Arial" w:cs="Caecilia-Roman"/>
          <w:szCs w:val="20"/>
          <w:lang w:val="en-US"/>
        </w:rPr>
        <w:t>). Tegenwoordig mag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je CFK’s vrijwel niet meer gebruiken. Maar dat wil nog niet zeggen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dat de problemen nu opgelost zijn. Het zal nog heel lang duren,</w:t>
      </w:r>
    </w:p>
    <w:p w:rsidR="00A34ECD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voordat de aangerichte schade in de atmosfeer hersteld is.</w:t>
      </w:r>
    </w:p>
    <w:p w:rsid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7371A" w:rsidRP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20"/>
          <w:lang w:val="en-US"/>
        </w:rPr>
      </w:pPr>
      <w:r w:rsidRPr="0027371A">
        <w:rPr>
          <w:rFonts w:ascii="Arial" w:hAnsi="Arial" w:cs="Caecilia-Roman"/>
          <w:b/>
          <w:szCs w:val="20"/>
          <w:lang w:val="en-US"/>
        </w:rPr>
        <w:t>Radioactief afval</w:t>
      </w:r>
    </w:p>
    <w:p w:rsidR="0027371A" w:rsidRP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b/>
          <w:szCs w:val="20"/>
          <w:lang w:val="en-US"/>
        </w:rPr>
      </w:pPr>
    </w:p>
    <w:p w:rsid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>
        <w:rPr>
          <w:rFonts w:ascii="Arial" w:hAnsi="Arial" w:cs="Caecilia-Roman"/>
          <w:szCs w:val="20"/>
          <w:lang w:val="en-US"/>
        </w:rPr>
        <w:t>Electriciteit in een kerncentrale wordt opgewekt met radioactief materiaal.</w:t>
      </w:r>
    </w:p>
    <w:p w:rsid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>
        <w:rPr>
          <w:rFonts w:ascii="Arial" w:hAnsi="Arial" w:cs="Caecilia-Roman"/>
          <w:szCs w:val="20"/>
          <w:lang w:val="en-US"/>
        </w:rPr>
        <w:t>Dit materiaal moet geregeld vervangen worden door nieuw materiaal.</w:t>
      </w:r>
    </w:p>
    <w:p w:rsid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7371A">
        <w:rPr>
          <w:rFonts w:ascii="Arial" w:hAnsi="Arial" w:cs="Caecilia-Roman"/>
          <w:b/>
          <w:szCs w:val="20"/>
          <w:lang w:val="en-US"/>
        </w:rPr>
        <w:t>Het oude matweriaal is afval. Dit afval is echter niet vrij van radioactieve straling.Het duurt nog honderden jaren voordat de gevaarlijke straling</w:t>
      </w:r>
      <w:r>
        <w:rPr>
          <w:rFonts w:ascii="Arial" w:hAnsi="Arial" w:cs="Caecilia-Roman"/>
          <w:szCs w:val="20"/>
          <w:lang w:val="en-US"/>
        </w:rPr>
        <w:t xml:space="preserve"> uitgewerkt is.Op dit moment wordt</w:t>
      </w:r>
      <w:r w:rsidR="00734AF5" w:rsidRPr="004D468B">
        <w:rPr>
          <w:rFonts w:ascii="Arial" w:hAnsi="Arial" w:cs="Caecilia-Roman"/>
          <w:szCs w:val="20"/>
          <w:lang w:val="en-US"/>
        </w:rPr>
        <w:t>een deel van het afval opgeslagen in diepe zoutlagen en in specialebunkers. Men hoopt ooit nog eens een oplossing voor ditafvalprobleem te vinden.</w:t>
      </w:r>
    </w:p>
    <w:p w:rsidR="0027371A" w:rsidRDefault="0027371A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Overigens komt radioactief afval niet alleen vrij bij de opwekking</w:t>
      </w:r>
    </w:p>
    <w:p w:rsidR="00734AF5" w:rsidRPr="004D468B" w:rsidRDefault="00734AF5" w:rsidP="00734AF5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van kernenergie. Ook ziekenhuizen, industriële en militaire</w:t>
      </w:r>
    </w:p>
    <w:p w:rsidR="00E66B32" w:rsidRPr="004D468B" w:rsidRDefault="00734AF5" w:rsidP="004D468B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4D468B">
        <w:rPr>
          <w:rFonts w:ascii="Arial" w:hAnsi="Arial" w:cs="Caecilia-Roman"/>
          <w:szCs w:val="20"/>
          <w:lang w:val="en-US"/>
        </w:rPr>
        <w:t>toepa</w:t>
      </w:r>
      <w:r w:rsidR="004D468B">
        <w:rPr>
          <w:rFonts w:ascii="Arial" w:hAnsi="Arial" w:cs="Caecilia-Roman"/>
          <w:szCs w:val="20"/>
          <w:lang w:val="en-US"/>
        </w:rPr>
        <w:t xml:space="preserve">ssingen hebben radioactief </w:t>
      </w:r>
      <w:r w:rsidR="0027371A">
        <w:rPr>
          <w:rFonts w:ascii="Arial" w:hAnsi="Arial" w:cs="Caecilia-Roman"/>
          <w:szCs w:val="20"/>
          <w:lang w:val="en-US"/>
        </w:rPr>
        <w:t>afval.</w:t>
      </w:r>
    </w:p>
    <w:p w:rsidR="00E66B32" w:rsidRPr="004D468B" w:rsidRDefault="00E66B32" w:rsidP="00E66B32">
      <w:pPr>
        <w:tabs>
          <w:tab w:val="left" w:pos="3440"/>
        </w:tabs>
        <w:rPr>
          <w:rFonts w:ascii="Arial" w:hAnsi="Arial"/>
        </w:rPr>
      </w:pPr>
    </w:p>
    <w:p w:rsidR="00E66B32" w:rsidRPr="004D468B" w:rsidRDefault="00E66B32" w:rsidP="00E66B32">
      <w:pPr>
        <w:tabs>
          <w:tab w:val="left" w:pos="3440"/>
        </w:tabs>
        <w:rPr>
          <w:rFonts w:ascii="Arial" w:hAnsi="Arial"/>
        </w:rPr>
      </w:pPr>
    </w:p>
    <w:p w:rsidR="00E66B32" w:rsidRPr="004D468B" w:rsidRDefault="00E66B32" w:rsidP="00E66B32">
      <w:pPr>
        <w:tabs>
          <w:tab w:val="left" w:pos="3440"/>
        </w:tabs>
        <w:rPr>
          <w:rFonts w:ascii="Arial" w:hAnsi="Arial"/>
        </w:rPr>
      </w:pPr>
    </w:p>
    <w:p w:rsidR="002C58B3" w:rsidRPr="004D468B" w:rsidRDefault="002C58B3" w:rsidP="00E66B32">
      <w:pPr>
        <w:tabs>
          <w:tab w:val="left" w:pos="3440"/>
        </w:tabs>
        <w:rPr>
          <w:rFonts w:ascii="Arial" w:hAnsi="Arial"/>
        </w:rPr>
      </w:pPr>
    </w:p>
    <w:p w:rsidR="002C58B3" w:rsidRPr="004D468B" w:rsidRDefault="002C58B3" w:rsidP="002C58B3">
      <w:pPr>
        <w:rPr>
          <w:rFonts w:ascii="Arial" w:hAnsi="Arial"/>
        </w:rPr>
      </w:pPr>
    </w:p>
    <w:p w:rsidR="002C58B3" w:rsidRPr="004D468B" w:rsidRDefault="00207628" w:rsidP="002C58B3">
      <w:pPr>
        <w:rPr>
          <w:rFonts w:ascii="Arial" w:hAnsi="Arial"/>
        </w:rPr>
      </w:pPr>
      <w:r>
        <w:rPr>
          <w:rFonts w:ascii="Arial" w:hAnsi="Arial"/>
        </w:rPr>
        <w:t>LB / K / 5      24</w:t>
      </w:r>
    </w:p>
    <w:p w:rsidR="002C58B3" w:rsidRPr="004D468B" w:rsidRDefault="002C58B3" w:rsidP="002C58B3">
      <w:pPr>
        <w:rPr>
          <w:rFonts w:ascii="Arial" w:hAnsi="Arial"/>
        </w:rPr>
      </w:pPr>
    </w:p>
    <w:p w:rsidR="002C58B3" w:rsidRPr="004D468B" w:rsidRDefault="002C58B3" w:rsidP="002C58B3">
      <w:pPr>
        <w:rPr>
          <w:rFonts w:ascii="Arial" w:hAnsi="Arial"/>
        </w:rPr>
      </w:pPr>
    </w:p>
    <w:p w:rsidR="002C58B3" w:rsidRPr="004D468B" w:rsidRDefault="002C58B3" w:rsidP="002C58B3">
      <w:pPr>
        <w:rPr>
          <w:rFonts w:ascii="Arial" w:hAnsi="Arial"/>
        </w:rPr>
      </w:pPr>
    </w:p>
    <w:p w:rsidR="002C58B3" w:rsidRPr="004D468B" w:rsidRDefault="002C58B3" w:rsidP="002C58B3">
      <w:pPr>
        <w:rPr>
          <w:rFonts w:ascii="Arial" w:hAnsi="Arial"/>
          <w:b/>
          <w:i/>
        </w:rPr>
      </w:pPr>
    </w:p>
    <w:p w:rsidR="00E66B32" w:rsidRPr="004D468B" w:rsidRDefault="002C58B3" w:rsidP="007B175A">
      <w:pPr>
        <w:outlineLvl w:val="0"/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 xml:space="preserve">De leering kan milieumaatregelen nemen /noemen t.a.v.: </w:t>
      </w:r>
    </w:p>
    <w:p w:rsidR="002C58B3" w:rsidRPr="004D468B" w:rsidRDefault="002C58B3" w:rsidP="002C58B3">
      <w:pPr>
        <w:rPr>
          <w:rFonts w:ascii="Arial" w:hAnsi="Arial"/>
          <w:b/>
          <w:i/>
        </w:rPr>
      </w:pPr>
    </w:p>
    <w:p w:rsidR="002C58B3" w:rsidRPr="004D468B" w:rsidRDefault="00E66B32" w:rsidP="002C58B3">
      <w:pPr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 xml:space="preserve">- </w:t>
      </w:r>
      <w:r w:rsidR="002C58B3" w:rsidRPr="004D468B">
        <w:rPr>
          <w:rFonts w:ascii="Arial" w:hAnsi="Arial"/>
          <w:b/>
          <w:i/>
        </w:rPr>
        <w:t>energiebesparing</w:t>
      </w:r>
    </w:p>
    <w:p w:rsidR="002C58B3" w:rsidRPr="004D468B" w:rsidRDefault="00E66B32" w:rsidP="002C58B3">
      <w:pPr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 xml:space="preserve">- </w:t>
      </w:r>
      <w:r w:rsidR="002C58B3" w:rsidRPr="004D468B">
        <w:rPr>
          <w:rFonts w:ascii="Arial" w:hAnsi="Arial"/>
          <w:b/>
          <w:i/>
        </w:rPr>
        <w:t>groene energie [wind-zon-waterkracht-biomassa-aardwarmte]</w:t>
      </w:r>
    </w:p>
    <w:p w:rsidR="002C58B3" w:rsidRPr="004D468B" w:rsidRDefault="00E66B32" w:rsidP="002C58B3">
      <w:pPr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 xml:space="preserve">- </w:t>
      </w:r>
      <w:r w:rsidR="002C58B3" w:rsidRPr="004D468B">
        <w:rPr>
          <w:rFonts w:ascii="Arial" w:hAnsi="Arial"/>
          <w:b/>
          <w:i/>
        </w:rPr>
        <w:t>waterzuivering</w:t>
      </w:r>
    </w:p>
    <w:p w:rsidR="00E66B32" w:rsidRPr="004D468B" w:rsidRDefault="00E66B32" w:rsidP="002C58B3">
      <w:pPr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 xml:space="preserve">- </w:t>
      </w:r>
      <w:r w:rsidR="002C58B3" w:rsidRPr="004D468B">
        <w:rPr>
          <w:rFonts w:ascii="Arial" w:hAnsi="Arial"/>
          <w:b/>
          <w:i/>
        </w:rPr>
        <w:t>beperken</w:t>
      </w:r>
      <w:r w:rsidRPr="004D468B">
        <w:rPr>
          <w:rFonts w:ascii="Arial" w:hAnsi="Arial"/>
          <w:b/>
          <w:i/>
        </w:rPr>
        <w:t>de maatregelen van gebruik van schadelijke stoffen</w:t>
      </w:r>
    </w:p>
    <w:p w:rsidR="00E66B32" w:rsidRPr="004D468B" w:rsidRDefault="00E66B32" w:rsidP="002C58B3">
      <w:pPr>
        <w:rPr>
          <w:rFonts w:ascii="Arial" w:hAnsi="Arial"/>
          <w:b/>
          <w:i/>
        </w:rPr>
      </w:pPr>
      <w:r w:rsidRPr="004D468B">
        <w:rPr>
          <w:rFonts w:ascii="Arial" w:hAnsi="Arial"/>
          <w:b/>
          <w:i/>
        </w:rPr>
        <w:t>- mestverwerking</w:t>
      </w:r>
    </w:p>
    <w:p w:rsidR="00E66B32" w:rsidRPr="004D468B" w:rsidRDefault="00E66B32" w:rsidP="002C58B3">
      <w:pPr>
        <w:rPr>
          <w:rFonts w:ascii="Arial" w:hAnsi="Arial"/>
          <w:b/>
          <w:i/>
        </w:rPr>
      </w:pPr>
    </w:p>
    <w:p w:rsidR="00E66B32" w:rsidRPr="004D468B" w:rsidRDefault="00E66B32" w:rsidP="002C58B3">
      <w:pPr>
        <w:rPr>
          <w:rFonts w:ascii="Arial" w:hAnsi="Arial"/>
          <w:b/>
          <w:i/>
        </w:rPr>
      </w:pPr>
    </w:p>
    <w:p w:rsidR="00E66B32" w:rsidRPr="004D468B" w:rsidRDefault="00E66B32" w:rsidP="002C58B3">
      <w:pPr>
        <w:rPr>
          <w:rFonts w:ascii="Arial" w:hAnsi="Arial"/>
        </w:rPr>
      </w:pPr>
    </w:p>
    <w:p w:rsidR="00E66B32" w:rsidRPr="004D468B" w:rsidRDefault="00E66B32" w:rsidP="002C58B3">
      <w:pPr>
        <w:rPr>
          <w:rFonts w:ascii="Arial" w:hAnsi="Arial"/>
        </w:rPr>
      </w:pPr>
      <w:r w:rsidRPr="004D468B">
        <w:rPr>
          <w:rFonts w:ascii="Arial" w:hAnsi="Arial"/>
        </w:rPr>
        <w:t>opdrachten:</w:t>
      </w:r>
    </w:p>
    <w:p w:rsidR="005A6D13" w:rsidRPr="004D468B" w:rsidRDefault="005A6D13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Italic"/>
          <w:i/>
          <w:iCs/>
          <w:szCs w:val="20"/>
          <w:lang w:val="en-US"/>
        </w:rPr>
      </w:pPr>
      <w:r w:rsidRPr="004D468B">
        <w:rPr>
          <w:rFonts w:ascii="Arial" w:hAnsi="Arial" w:cs="Caecilia-Italic"/>
          <w:i/>
          <w:iCs/>
          <w:szCs w:val="20"/>
          <w:lang w:val="en-US"/>
        </w:rPr>
        <w:t>Doel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Je kunt: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– voorbeelden van milieuvervuiling in je eigen omgeving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noemen;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ind w:left="36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aangeven hoe je thuis en op school vervuiling kunt voorkomen.</w:t>
      </w:r>
    </w:p>
    <w:p w:rsidR="005A6D13" w:rsidRPr="004D468B" w:rsidRDefault="005A6D13" w:rsidP="007B175A">
      <w:pPr>
        <w:pStyle w:val="Lijstalinea"/>
        <w:widowControl w:val="0"/>
        <w:autoSpaceDE w:val="0"/>
        <w:autoSpaceDN w:val="0"/>
        <w:adjustRightInd w:val="0"/>
        <w:outlineLvl w:val="0"/>
        <w:rPr>
          <w:rFonts w:ascii="Arial" w:hAnsi="Arial" w:cs="Caecilia-Italic"/>
          <w:i/>
          <w:iCs/>
          <w:szCs w:val="20"/>
          <w:lang w:val="en-US"/>
        </w:rPr>
      </w:pPr>
      <w:r w:rsidRPr="004D468B">
        <w:rPr>
          <w:rFonts w:ascii="Arial" w:hAnsi="Arial" w:cs="Caecilia-Italic"/>
          <w:i/>
          <w:iCs/>
          <w:szCs w:val="20"/>
          <w:lang w:val="en-US"/>
        </w:rPr>
        <w:t>Oriëntatie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Eigenlijk leven wij in een gevaarlijke omgeving. Heb jij wel eens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goed om je heen gekeken? Overal ligt de milieuvervuiling op de loer.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En misschien ben jij wel één van de boosdoeners!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a In de tabel staan verschillende voorbeelden van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milieuvervuiling. Komen deze vormen van vervuiling bij jou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thuis of bij jou op school voor? Zet een kruisje in de kolom</w:t>
      </w:r>
    </w:p>
    <w:p w:rsidR="005A6D13" w:rsidRPr="004D468B" w:rsidRDefault="005A6D13" w:rsidP="005A6D13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‘Thuis’ of ‘School’ als de vorm voorkomt. Noteer ook waaruit</w:t>
      </w:r>
    </w:p>
    <w:p w:rsidR="004D468B" w:rsidRDefault="005A6D13" w:rsidP="00B721FE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  <w:r w:rsidRPr="004D468B">
        <w:rPr>
          <w:rFonts w:ascii="Arial" w:hAnsi="Arial" w:cs="Caecilia-Italic"/>
          <w:szCs w:val="20"/>
          <w:lang w:val="en-US"/>
        </w:rPr>
        <w:t>de vervuiling bestaat.</w:t>
      </w:r>
    </w:p>
    <w:p w:rsidR="004D468B" w:rsidRDefault="004D468B" w:rsidP="00B721FE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</w:p>
    <w:p w:rsidR="004D468B" w:rsidRDefault="004D468B" w:rsidP="00B721FE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</w:p>
    <w:p w:rsidR="005A6D13" w:rsidRPr="004D468B" w:rsidRDefault="005A6D13" w:rsidP="00B721FE">
      <w:pPr>
        <w:widowControl w:val="0"/>
        <w:autoSpaceDE w:val="0"/>
        <w:autoSpaceDN w:val="0"/>
        <w:adjustRightInd w:val="0"/>
        <w:rPr>
          <w:rFonts w:ascii="Arial" w:hAnsi="Arial" w:cs="Caecilia-Italic"/>
          <w:szCs w:val="20"/>
          <w:lang w:val="en-US"/>
        </w:rPr>
      </w:pPr>
    </w:p>
    <w:tbl>
      <w:tblPr>
        <w:tblW w:w="889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1"/>
        <w:gridCol w:w="930"/>
        <w:gridCol w:w="1017"/>
        <w:gridCol w:w="2647"/>
        <w:gridCol w:w="1930"/>
      </w:tblGrid>
      <w:tr w:rsidR="005A6D13" w:rsidRPr="004D468B">
        <w:trPr>
          <w:trHeight w:val="810"/>
        </w:trPr>
        <w:tc>
          <w:tcPr>
            <w:tcW w:w="23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  <w:vAlign w:val="center"/>
          </w:tcPr>
          <w:p w:rsidR="005A6D13" w:rsidRPr="004D468B" w:rsidRDefault="005A6D13">
            <w:pPr>
              <w:pStyle w:val="Default"/>
              <w:rPr>
                <w:rFonts w:ascii="Arial" w:hAnsi="Arial"/>
                <w:szCs w:val="20"/>
              </w:rPr>
            </w:pPr>
            <w:r w:rsidRPr="004D468B">
              <w:rPr>
                <w:rFonts w:ascii="Arial" w:hAnsi="Arial"/>
                <w:b/>
                <w:bCs/>
                <w:szCs w:val="20"/>
              </w:rPr>
              <w:t xml:space="preserve">Vormen van milieu-vervuiling 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5A6D13" w:rsidRPr="004D468B" w:rsidRDefault="005A6D13">
            <w:pPr>
              <w:pStyle w:val="Default"/>
              <w:jc w:val="center"/>
              <w:rPr>
                <w:rFonts w:ascii="Arial" w:hAnsi="Arial"/>
                <w:szCs w:val="20"/>
              </w:rPr>
            </w:pPr>
            <w:r w:rsidRPr="004D468B">
              <w:rPr>
                <w:rFonts w:ascii="Arial" w:hAnsi="Arial"/>
                <w:b/>
                <w:bCs/>
                <w:szCs w:val="20"/>
              </w:rPr>
              <w:t xml:space="preserve">Thuis 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5A6D13" w:rsidRPr="004D468B" w:rsidRDefault="005A6D13">
            <w:pPr>
              <w:pStyle w:val="Default"/>
              <w:jc w:val="center"/>
              <w:rPr>
                <w:rFonts w:ascii="Arial" w:hAnsi="Arial"/>
                <w:szCs w:val="20"/>
              </w:rPr>
            </w:pPr>
            <w:r w:rsidRPr="004D468B">
              <w:rPr>
                <w:rFonts w:ascii="Arial" w:hAnsi="Arial"/>
                <w:b/>
                <w:bCs/>
                <w:szCs w:val="20"/>
              </w:rPr>
              <w:t xml:space="preserve">School </w:t>
            </w:r>
          </w:p>
        </w:tc>
        <w:tc>
          <w:tcPr>
            <w:tcW w:w="265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/>
                <w:szCs w:val="20"/>
              </w:rPr>
            </w:pPr>
            <w:r w:rsidRPr="004D468B">
              <w:rPr>
                <w:rFonts w:ascii="Arial" w:hAnsi="Arial"/>
                <w:b/>
                <w:bCs/>
                <w:szCs w:val="20"/>
              </w:rPr>
              <w:t xml:space="preserve">Beschrijving </w:t>
            </w:r>
          </w:p>
        </w:tc>
        <w:tc>
          <w:tcPr>
            <w:tcW w:w="1935" w:type="dxa"/>
            <w:tcBorders>
              <w:top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5A6D13" w:rsidRPr="004D468B">
        <w:trPr>
          <w:trHeight w:val="790"/>
        </w:trPr>
        <w:tc>
          <w:tcPr>
            <w:tcW w:w="237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D13" w:rsidRPr="004D468B" w:rsidRDefault="005A6D13">
            <w:pPr>
              <w:pStyle w:val="Default"/>
              <w:rPr>
                <w:rFonts w:ascii="Arial" w:hAnsi="Arial"/>
                <w:szCs w:val="20"/>
              </w:rPr>
            </w:pPr>
            <w:r w:rsidRPr="004D468B">
              <w:rPr>
                <w:rFonts w:ascii="Arial" w:hAnsi="Arial"/>
                <w:szCs w:val="20"/>
              </w:rPr>
              <w:t xml:space="preserve">Geluidsoverlast 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A6D13" w:rsidRPr="004D468B" w:rsidRDefault="005A6D13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5A6D13">
        <w:trPr>
          <w:trHeight w:val="79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6D13" w:rsidRDefault="005A6D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Lozen van afvalwater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5A6D13">
        <w:trPr>
          <w:trHeight w:val="800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5A6D13" w:rsidRDefault="005A6D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Stankoverlast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5A6D13" w:rsidRDefault="005A6D13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2C0BD1" w:rsidRDefault="002C0BD1" w:rsidP="002C0BD1">
      <w:pPr>
        <w:pStyle w:val="Default"/>
        <w:jc w:val="right"/>
      </w:pPr>
    </w:p>
    <w:p w:rsidR="00B721FE" w:rsidRDefault="00B721FE" w:rsidP="002C0BD1">
      <w:pPr>
        <w:pStyle w:val="Default"/>
        <w:jc w:val="right"/>
      </w:pPr>
    </w:p>
    <w:tbl>
      <w:tblPr>
        <w:tblW w:w="889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72"/>
        <w:gridCol w:w="443"/>
        <w:gridCol w:w="916"/>
        <w:gridCol w:w="1017"/>
        <w:gridCol w:w="4047"/>
      </w:tblGrid>
      <w:tr w:rsidR="00B721FE" w:rsidRPr="002C0BD1">
        <w:trPr>
          <w:trHeight w:val="810"/>
        </w:trPr>
        <w:tc>
          <w:tcPr>
            <w:tcW w:w="188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</w:tcBorders>
            <w:shd w:val="clear" w:color="auto" w:fill="A7A9AC"/>
            <w:vAlign w:val="center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Vormen van milivervuiling </w:t>
            </w:r>
          </w:p>
        </w:tc>
        <w:tc>
          <w:tcPr>
            <w:tcW w:w="493" w:type="dxa"/>
            <w:tcBorders>
              <w:top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93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B721FE" w:rsidRPr="002C0BD1" w:rsidRDefault="00B721FE">
            <w:pPr>
              <w:pStyle w:val="Default"/>
              <w:jc w:val="center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Thuis 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B721FE" w:rsidRPr="002C0BD1" w:rsidRDefault="00B721FE">
            <w:pPr>
              <w:pStyle w:val="Default"/>
              <w:jc w:val="center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School </w:t>
            </w:r>
          </w:p>
        </w:tc>
        <w:tc>
          <w:tcPr>
            <w:tcW w:w="458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Beschrijving </w:t>
            </w:r>
          </w:p>
        </w:tc>
      </w:tr>
      <w:tr w:rsidR="00B721FE" w:rsidRPr="002C0BD1">
        <w:trPr>
          <w:trHeight w:val="1048"/>
        </w:trPr>
        <w:tc>
          <w:tcPr>
            <w:tcW w:w="188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Toepassing van giftige bestrijdingmiddelen </w:t>
            </w:r>
          </w:p>
        </w:tc>
        <w:tc>
          <w:tcPr>
            <w:tcW w:w="493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93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B721FE" w:rsidRPr="002C0BD1">
        <w:trPr>
          <w:trHeight w:val="79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Uitlaatgassen 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B721FE" w:rsidRPr="002C0BD1">
        <w:trPr>
          <w:trHeight w:val="79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Voedselverontreiging 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B721FE" w:rsidRPr="002C0BD1">
        <w:trPr>
          <w:trHeight w:val="8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</w:tcPr>
          <w:p w:rsidR="00B721FE" w:rsidRPr="002C0BD1" w:rsidRDefault="00B721FE" w:rsidP="002C0BD1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Weggeworpen afv</w:t>
            </w:r>
            <w:r w:rsidR="002C0BD1" w:rsidRPr="002C0BD1">
              <w:rPr>
                <w:rFonts w:ascii="Arial" w:hAnsi="Arial"/>
                <w:szCs w:val="20"/>
              </w:rPr>
              <w:t>al</w:t>
            </w:r>
          </w:p>
        </w:tc>
        <w:tc>
          <w:tcPr>
            <w:tcW w:w="493" w:type="dxa"/>
          </w:tcPr>
          <w:p w:rsidR="00B721FE" w:rsidRPr="002C0BD1" w:rsidRDefault="00B721FE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B721FE" w:rsidRPr="002C0BD1" w:rsidRDefault="00B721FE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</w:tbl>
    <w:p w:rsidR="00B721FE" w:rsidRPr="002C0BD1" w:rsidRDefault="00B721FE" w:rsidP="00B721FE">
      <w:pPr>
        <w:pStyle w:val="Default"/>
        <w:rPr>
          <w:rFonts w:ascii="Arial" w:hAnsi="Arial" w:cs="Times New Roman"/>
          <w:color w:val="auto"/>
        </w:rPr>
      </w:pPr>
    </w:p>
    <w:p w:rsidR="00B721FE" w:rsidRPr="002C0BD1" w:rsidRDefault="00B721FE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Eurostile-Bold"/>
          <w:b/>
          <w:bCs/>
          <w:szCs w:val="14"/>
          <w:lang w:val="en-US"/>
        </w:rPr>
      </w:pPr>
      <w:r w:rsidRPr="002C0BD1">
        <w:rPr>
          <w:rFonts w:ascii="Arial" w:hAnsi="Arial" w:cs="Eurostile-Bold"/>
          <w:b/>
          <w:bCs/>
          <w:szCs w:val="14"/>
          <w:lang w:val="en-US"/>
        </w:rPr>
        <w:t>Groen 1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b/>
          <w:bCs/>
          <w:szCs w:val="20"/>
          <w:lang w:val="en-US"/>
        </w:rPr>
      </w:pPr>
      <w:r w:rsidRPr="002C0BD1">
        <w:rPr>
          <w:rFonts w:ascii="Arial" w:hAnsi="Arial" w:cs="Eurostile-Bold"/>
          <w:b/>
          <w:bCs/>
          <w:szCs w:val="20"/>
          <w:lang w:val="en-US"/>
        </w:rPr>
        <w:t>162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b In jouw omgeving komen dus verschillende vormen van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milieuvervuiling voor. Een van de meest voorkomende vormen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is overmatig energieverbruik. Noem drie voorbeelden van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overmatig energieverbruik bij jou thuis of bij jou op school. Je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kunt informatie zoeken op internet, bijvoorbeeld op de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websites http://milieu.pagina.nl en http://natuur.pagina.nl.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. . . . . . . . . . . . . . . . . . . . . . . . . . . . . . . . . . . . . . . . . . . . . . . . . . . . .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. . . . . . . . . . . . . . . . . . . . . . . . . . . . . . . . . . . . . . . . . . . . . . . . . . . . .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. . . . . . . . . . . . . . . . . . . . . . . . . . . . . . . . . . . . . . . . . . . . . . . . . . . . .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c In de tabel zie je een overzicht van het elektriciteitsverbruik in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Nederland.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b/>
          <w:bCs/>
          <w:szCs w:val="20"/>
          <w:lang w:val="en-US"/>
        </w:rPr>
      </w:pPr>
      <w:r w:rsidRPr="002C0BD1">
        <w:rPr>
          <w:rFonts w:ascii="Arial" w:hAnsi="Arial" w:cs="Eurostile-Bold"/>
          <w:b/>
          <w:bCs/>
          <w:szCs w:val="20"/>
          <w:lang w:val="en-US"/>
        </w:rPr>
        <w:t>Bronnen van opwekking</w:t>
      </w:r>
      <w:r w:rsidR="004237C4" w:rsidRPr="002C0BD1">
        <w:rPr>
          <w:rFonts w:ascii="Arial" w:hAnsi="Arial" w:cs="Eurostile-Bold"/>
          <w:b/>
          <w:bCs/>
          <w:szCs w:val="20"/>
          <w:lang w:val="en-US"/>
        </w:rPr>
        <w:t xml:space="preserve">                       </w:t>
      </w:r>
      <w:r w:rsidRPr="002C0BD1">
        <w:rPr>
          <w:rFonts w:ascii="Arial" w:hAnsi="Arial" w:cs="Eurostile-Bold"/>
          <w:b/>
          <w:bCs/>
          <w:szCs w:val="20"/>
          <w:lang w:val="en-US"/>
        </w:rPr>
        <w:t xml:space="preserve"> Verbruikers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aardolie 0,3%</w:t>
      </w:r>
      <w:r w:rsidR="004237C4" w:rsidRPr="002C0BD1">
        <w:rPr>
          <w:rFonts w:ascii="Arial" w:hAnsi="Arial" w:cs="Eurostile-Bold"/>
          <w:szCs w:val="20"/>
          <w:lang w:val="en-US"/>
        </w:rPr>
        <w:t xml:space="preserve">                                               </w:t>
      </w:r>
      <w:r w:rsidRPr="002C0BD1">
        <w:rPr>
          <w:rFonts w:ascii="Arial" w:hAnsi="Arial" w:cs="Eurostile-Bold"/>
          <w:szCs w:val="20"/>
          <w:lang w:val="en-US"/>
        </w:rPr>
        <w:t xml:space="preserve"> woningen 24,8%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 xml:space="preserve">steenkool 45,0% </w:t>
      </w:r>
      <w:r w:rsidR="004237C4" w:rsidRPr="002C0BD1">
        <w:rPr>
          <w:rFonts w:ascii="Arial" w:hAnsi="Arial" w:cs="Eurostile-Bold"/>
          <w:szCs w:val="20"/>
          <w:lang w:val="en-US"/>
        </w:rPr>
        <w:t xml:space="preserve">                                         </w:t>
      </w:r>
      <w:r w:rsidRPr="002C0BD1">
        <w:rPr>
          <w:rFonts w:ascii="Arial" w:hAnsi="Arial" w:cs="Eurostile-Bold"/>
          <w:szCs w:val="20"/>
          <w:lang w:val="en-US"/>
        </w:rPr>
        <w:t>industrie 39,7%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aardgas 44,1%</w:t>
      </w:r>
      <w:r w:rsidR="004237C4" w:rsidRPr="002C0BD1">
        <w:rPr>
          <w:rFonts w:ascii="Arial" w:hAnsi="Arial" w:cs="Eurostile-Bold"/>
          <w:szCs w:val="20"/>
          <w:lang w:val="en-US"/>
        </w:rPr>
        <w:t xml:space="preserve">                                            </w:t>
      </w:r>
      <w:r w:rsidRPr="002C0BD1">
        <w:rPr>
          <w:rFonts w:ascii="Arial" w:hAnsi="Arial" w:cs="Eurostile-Bold"/>
          <w:szCs w:val="20"/>
          <w:lang w:val="en-US"/>
        </w:rPr>
        <w:t xml:space="preserve"> spoor/tram/metro 2,0%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 xml:space="preserve">industriegas 3,5% </w:t>
      </w:r>
      <w:r w:rsidR="004237C4" w:rsidRPr="002C0BD1">
        <w:rPr>
          <w:rFonts w:ascii="Arial" w:hAnsi="Arial" w:cs="Eurostile-Bold"/>
          <w:szCs w:val="20"/>
          <w:lang w:val="en-US"/>
        </w:rPr>
        <w:t xml:space="preserve">                                     </w:t>
      </w:r>
      <w:r w:rsidRPr="002C0BD1">
        <w:rPr>
          <w:rFonts w:ascii="Arial" w:hAnsi="Arial" w:cs="Eurostile-Bold"/>
          <w:szCs w:val="20"/>
          <w:lang w:val="en-US"/>
        </w:rPr>
        <w:t>openbare voorzieningen 1,7%</w:t>
      </w:r>
    </w:p>
    <w:p w:rsidR="00B721FE" w:rsidRPr="002C0BD1" w:rsidRDefault="00B721FE" w:rsidP="00B721FE">
      <w:pPr>
        <w:widowControl w:val="0"/>
        <w:autoSpaceDE w:val="0"/>
        <w:autoSpaceDN w:val="0"/>
        <w:adjustRightInd w:val="0"/>
        <w:rPr>
          <w:rFonts w:ascii="Arial" w:hAnsi="Arial" w:cs="Eurostile-Bold"/>
          <w:szCs w:val="20"/>
          <w:lang w:val="en-US"/>
        </w:rPr>
      </w:pPr>
      <w:r w:rsidRPr="002C0BD1">
        <w:rPr>
          <w:rFonts w:ascii="Arial" w:hAnsi="Arial" w:cs="Eurostile-Bold"/>
          <w:szCs w:val="20"/>
          <w:lang w:val="en-US"/>
        </w:rPr>
        <w:t>kernenergie en overig 7,1%</w:t>
      </w:r>
      <w:r w:rsidR="004237C4" w:rsidRPr="002C0BD1">
        <w:rPr>
          <w:rFonts w:ascii="Arial" w:hAnsi="Arial" w:cs="Eurostile-Bold"/>
          <w:szCs w:val="20"/>
          <w:lang w:val="en-US"/>
        </w:rPr>
        <w:t xml:space="preserve">                  </w:t>
      </w:r>
      <w:r w:rsidRPr="002C0BD1">
        <w:rPr>
          <w:rFonts w:ascii="Arial" w:hAnsi="Arial" w:cs="Eurostile-Bold"/>
          <w:szCs w:val="20"/>
          <w:lang w:val="en-US"/>
        </w:rPr>
        <w:t xml:space="preserve"> kantoren, winkels en overig 31,8%</w:t>
      </w:r>
    </w:p>
    <w:p w:rsidR="00B721FE" w:rsidRPr="002C0BD1" w:rsidRDefault="00B721FE" w:rsidP="00B721FE">
      <w:pPr>
        <w:pStyle w:val="Default"/>
        <w:rPr>
          <w:rFonts w:ascii="Arial" w:hAnsi="Arial"/>
        </w:rPr>
      </w:pPr>
    </w:p>
    <w:p w:rsidR="00B721FE" w:rsidRPr="002C0BD1" w:rsidRDefault="00B721FE" w:rsidP="00B721FE">
      <w:pPr>
        <w:pStyle w:val="Default"/>
        <w:rPr>
          <w:rFonts w:ascii="Arial" w:hAnsi="Arial"/>
        </w:rPr>
      </w:pPr>
    </w:p>
    <w:p w:rsidR="00B721FE" w:rsidRPr="002C0BD1" w:rsidRDefault="00B721FE" w:rsidP="00B721FE">
      <w:pPr>
        <w:pStyle w:val="Default"/>
        <w:rPr>
          <w:rFonts w:ascii="Arial" w:hAnsi="Arial"/>
        </w:rPr>
      </w:pPr>
    </w:p>
    <w:p w:rsidR="004237C4" w:rsidRPr="002C0BD1" w:rsidRDefault="004237C4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Uit welke energiebronnen wordt in ons land de meeste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elektriciteit opgewekt?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d In figuur 6.1 zijn de energieverbruikers afgebeeld. Zet de namen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van de verbruikers bij het juiste cirkelsegment.</w:t>
      </w:r>
    </w:p>
    <w:p w:rsidR="004237C4" w:rsidRPr="002C0BD1" w:rsidRDefault="004237C4" w:rsidP="004237C4">
      <w:pPr>
        <w:pStyle w:val="Default"/>
        <w:rPr>
          <w:rFonts w:ascii="Arial" w:hAnsi="Arial" w:cs="Times New Roman"/>
        </w:rPr>
      </w:pPr>
    </w:p>
    <w:tbl>
      <w:tblPr>
        <w:tblW w:w="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4237C4" w:rsidRPr="002C0BD1">
        <w:trPr>
          <w:trHeight w:val="98"/>
        </w:trPr>
        <w:tc>
          <w:tcPr>
            <w:tcW w:w="55" w:type="dxa"/>
          </w:tcPr>
          <w:p w:rsidR="004237C4" w:rsidRPr="002C0BD1" w:rsidRDefault="004237C4" w:rsidP="004237C4">
            <w:pPr>
              <w:pStyle w:val="Default"/>
              <w:rPr>
                <w:rFonts w:ascii="Arial" w:hAnsi="Arial" w:cs="Times New Roman"/>
              </w:rPr>
            </w:pPr>
          </w:p>
        </w:tc>
      </w:tr>
    </w:tbl>
    <w:p w:rsidR="004237C4" w:rsidRPr="002C0BD1" w:rsidRDefault="004237C4" w:rsidP="004237C4">
      <w:pPr>
        <w:pStyle w:val="Default"/>
        <w:rPr>
          <w:rFonts w:ascii="Arial" w:hAnsi="Arial" w:cs="Times New Roman"/>
        </w:rPr>
      </w:pPr>
    </w:p>
    <w:p w:rsidR="004237C4" w:rsidRPr="002C0BD1" w:rsidRDefault="004237C4" w:rsidP="004237C4">
      <w:pPr>
        <w:pStyle w:val="Default"/>
        <w:rPr>
          <w:rFonts w:ascii="Arial" w:hAnsi="Arial" w:cs="Times New Roman"/>
        </w:rPr>
      </w:pPr>
    </w:p>
    <w:tbl>
      <w:tblPr>
        <w:tblpPr w:leftFromText="141" w:rightFromText="141" w:vertAnchor="text" w:tblpY="1"/>
        <w:tblOverlap w:val="never"/>
        <w:tblW w:w="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4237C4" w:rsidRPr="002C0BD1">
        <w:trPr>
          <w:trHeight w:val="98"/>
        </w:trPr>
        <w:tc>
          <w:tcPr>
            <w:tcW w:w="55" w:type="dxa"/>
          </w:tcPr>
          <w:p w:rsidR="004237C4" w:rsidRPr="002C0BD1" w:rsidRDefault="004237C4" w:rsidP="004237C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lang w:val="en-US"/>
              </w:rPr>
            </w:pPr>
          </w:p>
        </w:tc>
      </w:tr>
    </w:tbl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tbl>
      <w:tblPr>
        <w:tblpPr w:leftFromText="141" w:rightFromText="141" w:vertAnchor="text" w:tblpY="1"/>
        <w:tblOverlap w:val="never"/>
        <w:tblW w:w="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4237C4">
        <w:trPr>
          <w:trHeight w:val="98"/>
        </w:trPr>
        <w:tc>
          <w:tcPr>
            <w:tcW w:w="55" w:type="dxa"/>
          </w:tcPr>
          <w:p w:rsidR="004237C4" w:rsidRPr="004237C4" w:rsidRDefault="004237C4" w:rsidP="002C0B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e Wat wordt er verstaan onder openbare voorzieningen?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f Welke twee redenen voor energiebesparing kun jij bedenken?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g Er zijn gezinnen waar de televisie van ’s morgens 7.00 uur tot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’s avonds 24.00 uur aanstaat. Zelfs al kijkt er geen mens naar!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Normaal kijk je gemiddeld slechts vijf uur naar de televisie.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Hoeveel bespaar je per jaar aan energie en geld als je de televisie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uitzet als er niemand kijkt? Een televisie heeft een vermogen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van 120 Watt. Noteer de volledige berekening.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4237C4" w:rsidRPr="002C0BD1" w:rsidRDefault="004237C4" w:rsidP="004237C4">
      <w:pPr>
        <w:widowControl w:val="0"/>
        <w:tabs>
          <w:tab w:val="left" w:pos="4920"/>
        </w:tabs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  <w:r w:rsidRPr="002C0BD1">
        <w:rPr>
          <w:rFonts w:ascii="Arial" w:hAnsi="Arial" w:cs="Caecilia-Roman"/>
          <w:szCs w:val="20"/>
          <w:lang w:val="en-US"/>
        </w:rPr>
        <w:tab/>
      </w:r>
    </w:p>
    <w:p w:rsidR="004237C4" w:rsidRPr="002C0BD1" w:rsidRDefault="004237C4" w:rsidP="004237C4">
      <w:pPr>
        <w:pStyle w:val="Default"/>
        <w:rPr>
          <w:rFonts w:ascii="Arial" w:hAnsi="Arial"/>
        </w:rPr>
      </w:pPr>
    </w:p>
    <w:tbl>
      <w:tblPr>
        <w:tblW w:w="883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44"/>
        <w:gridCol w:w="1934"/>
        <w:gridCol w:w="4852"/>
      </w:tblGrid>
      <w:tr w:rsidR="004237C4" w:rsidRPr="002C0BD1">
        <w:trPr>
          <w:trHeight w:val="545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A7A9AC"/>
            <w:vAlign w:val="center"/>
          </w:tcPr>
          <w:p w:rsidR="004237C4" w:rsidRPr="002C0BD1" w:rsidRDefault="004237C4">
            <w:pPr>
              <w:pStyle w:val="Default"/>
              <w:jc w:val="righ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Energieverbruik </w:t>
            </w:r>
          </w:p>
        </w:tc>
        <w:tc>
          <w:tcPr>
            <w:tcW w:w="7018" w:type="dxa"/>
            <w:gridSpan w:val="2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7A9AC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>van lampen met gelijke lichtsterkte</w:t>
            </w:r>
          </w:p>
        </w:tc>
      </w:tr>
      <w:tr w:rsidR="004237C4" w:rsidRPr="002C0BD1">
        <w:trPr>
          <w:trHeight w:val="51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shd w:val="clear" w:color="auto" w:fill="A7A9AC"/>
            <w:vAlign w:val="center"/>
          </w:tcPr>
          <w:p w:rsidR="004237C4" w:rsidRPr="002C0BD1" w:rsidRDefault="004237C4">
            <w:pPr>
              <w:pStyle w:val="Default"/>
              <w:jc w:val="center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Spaarlampen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4237C4" w:rsidRPr="002C0BD1" w:rsidRDefault="004237C4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Gloeilampen </w:t>
            </w:r>
          </w:p>
        </w:tc>
      </w:tr>
      <w:tr w:rsidR="004237C4" w:rsidRPr="002C0BD1">
        <w:trPr>
          <w:trHeight w:val="528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7,9 Watt </w:t>
            </w:r>
          </w:p>
        </w:tc>
        <w:tc>
          <w:tcPr>
            <w:tcW w:w="2015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C4" w:rsidRPr="002C0BD1" w:rsidRDefault="004237C4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500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40 Watt </w:t>
            </w:r>
          </w:p>
        </w:tc>
      </w:tr>
      <w:tr w:rsidR="004237C4" w:rsidRPr="002C0BD1">
        <w:trPr>
          <w:trHeight w:val="53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11 Watt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C4" w:rsidRPr="002C0BD1" w:rsidRDefault="004237C4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60 Watt </w:t>
            </w:r>
          </w:p>
        </w:tc>
      </w:tr>
      <w:tr w:rsidR="004237C4" w:rsidRPr="002C0BD1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15 Watt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7C4" w:rsidRPr="002C0BD1" w:rsidRDefault="004237C4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75 Watt </w:t>
            </w:r>
          </w:p>
        </w:tc>
      </w:tr>
      <w:tr w:rsidR="004237C4" w:rsidRPr="002C0BD1">
        <w:trPr>
          <w:trHeight w:val="5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20 Watt 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4237C4" w:rsidRPr="002C0BD1" w:rsidRDefault="004237C4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7C4" w:rsidRPr="002C0BD1" w:rsidRDefault="004237C4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100 Watt </w:t>
            </w:r>
          </w:p>
        </w:tc>
      </w:tr>
    </w:tbl>
    <w:p w:rsidR="004237C4" w:rsidRPr="002C0BD1" w:rsidRDefault="004237C4" w:rsidP="004237C4">
      <w:pPr>
        <w:pStyle w:val="Default"/>
        <w:rPr>
          <w:rFonts w:ascii="Arial" w:hAnsi="Arial" w:cs="Times New Roman"/>
          <w:color w:val="auto"/>
        </w:rPr>
      </w:pPr>
    </w:p>
    <w:p w:rsidR="00E71E5D" w:rsidRPr="002C0BD1" w:rsidRDefault="00E71E5D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Wat valt je op als je het stroomverbruik van beide soorten</w:t>
      </w:r>
    </w:p>
    <w:p w:rsidR="00E71E5D" w:rsidRPr="002C0BD1" w:rsidRDefault="00E71E5D" w:rsidP="00E71E5D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lampen met elkaar vergelijkt?</w:t>
      </w:r>
    </w:p>
    <w:p w:rsidR="00E71E5D" w:rsidRPr="002C0BD1" w:rsidRDefault="00E71E5D" w:rsidP="00E71E5D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2C0BD1" w:rsidRDefault="00E71E5D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C0BD1">
        <w:rPr>
          <w:rFonts w:ascii="Arial" w:hAnsi="Arial" w:cs="Caecilia-Roman"/>
          <w:szCs w:val="20"/>
          <w:lang w:val="en-US"/>
        </w:rPr>
        <w:t>. . . . . . . . . . . . . . . . . . . . . . . . . . . . . . . . . . . . . . . . . . . . . . . . . . . . .</w:t>
      </w: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2C0BD1" w:rsidRDefault="002C0BD1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E71E5D" w:rsidRPr="002C0BD1" w:rsidRDefault="00E71E5D" w:rsidP="002C0BD1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tbl>
      <w:tblPr>
        <w:tblW w:w="883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12"/>
        <w:gridCol w:w="2608"/>
        <w:gridCol w:w="4410"/>
      </w:tblGrid>
      <w:tr w:rsidR="00E71E5D" w:rsidRPr="002C0BD1">
        <w:trPr>
          <w:trHeight w:val="553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</w:tcBorders>
            <w:shd w:val="clear" w:color="auto" w:fill="A7A9AC"/>
            <w:vAlign w:val="center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Tip </w:t>
            </w:r>
          </w:p>
        </w:tc>
        <w:tc>
          <w:tcPr>
            <w:tcW w:w="2608" w:type="dxa"/>
            <w:tcBorders>
              <w:top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  <w:vAlign w:val="center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b/>
                <w:bCs/>
                <w:szCs w:val="20"/>
              </w:rPr>
              <w:t xml:space="preserve">Energiebesparing door ... </w:t>
            </w:r>
          </w:p>
        </w:tc>
      </w:tr>
      <w:tr w:rsidR="00E71E5D" w:rsidRPr="002C0BD1">
        <w:trPr>
          <w:trHeight w:val="1048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Deuren dicht! </w:t>
            </w:r>
          </w:p>
        </w:tc>
        <w:tc>
          <w:tcPr>
            <w:tcW w:w="2608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E71E5D" w:rsidRPr="002C0BD1">
        <w:trPr>
          <w:trHeight w:val="10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E5D" w:rsidRPr="002C0BD1" w:rsidRDefault="002C0BD1" w:rsidP="002C0BD1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Kamer leeg </w:t>
            </w:r>
            <w:r w:rsidR="00E71E5D" w:rsidRPr="002C0BD1">
              <w:rPr>
                <w:rFonts w:ascii="Arial" w:hAnsi="Arial"/>
                <w:szCs w:val="20"/>
              </w:rPr>
              <w:t>licht</w:t>
            </w:r>
            <w:r w:rsidRPr="002C0BD1">
              <w:rPr>
                <w:rFonts w:ascii="Arial" w:hAnsi="Arial"/>
                <w:szCs w:val="20"/>
              </w:rPr>
              <w:t xml:space="preserve"> uit 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E71E5D" w:rsidRPr="002C0BD1">
        <w:trPr>
          <w:trHeight w:val="105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E5D" w:rsidRPr="002C0BD1" w:rsidRDefault="00E71E5D" w:rsidP="002C0BD1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Ga douchen,</w:t>
            </w:r>
            <w:r w:rsidR="002C0BD1" w:rsidRPr="002C0BD1">
              <w:rPr>
                <w:rFonts w:ascii="Arial" w:hAnsi="Arial"/>
                <w:szCs w:val="20"/>
              </w:rPr>
              <w:t xml:space="preserve">in  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2C0BD1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p</w:t>
            </w:r>
            <w:r w:rsidR="00E71E5D" w:rsidRPr="002C0BD1">
              <w:rPr>
                <w:rFonts w:ascii="Arial" w:hAnsi="Arial"/>
                <w:szCs w:val="20"/>
              </w:rPr>
              <w:t>laats van in bad!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E71E5D" w:rsidRPr="002C0BD1">
        <w:trPr>
          <w:trHeight w:val="10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628" w:rsidRDefault="00E71E5D" w:rsidP="002C0BD1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 xml:space="preserve">Dicht die </w:t>
            </w:r>
            <w:r w:rsidR="00207628">
              <w:rPr>
                <w:rFonts w:ascii="Arial" w:hAnsi="Arial"/>
                <w:szCs w:val="20"/>
              </w:rPr>
              <w:t>koel-</w:t>
            </w:r>
          </w:p>
          <w:p w:rsidR="00E71E5D" w:rsidRPr="002C0BD1" w:rsidRDefault="00207628" w:rsidP="002C0BD1">
            <w:pPr>
              <w:pStyle w:val="Defaul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Kast of diepvriezer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E71E5D" w:rsidRPr="002C0BD1">
        <w:trPr>
          <w:trHeight w:val="105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1E5D" w:rsidRPr="002C0BD1" w:rsidRDefault="00E71E5D" w:rsidP="00207628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Sluit de gordijne</w:t>
            </w:r>
            <w:r w:rsidR="00207628">
              <w:rPr>
                <w:rFonts w:ascii="Arial" w:hAnsi="Arial"/>
                <w:szCs w:val="20"/>
              </w:rPr>
              <w:t>n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!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E71E5D" w:rsidRPr="002C0BD1">
        <w:trPr>
          <w:trHeight w:val="105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shd w:val="clear" w:color="auto" w:fill="FFFFFF"/>
          </w:tcPr>
          <w:p w:rsidR="00E71E5D" w:rsidRPr="002C0BD1" w:rsidRDefault="00E71E5D" w:rsidP="00207628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Een graadje lage</w:t>
            </w:r>
            <w:r w:rsidR="00207628">
              <w:rPr>
                <w:rFonts w:ascii="Arial" w:hAnsi="Arial"/>
                <w:szCs w:val="20"/>
              </w:rPr>
              <w:t>r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/>
                <w:szCs w:val="20"/>
              </w:rPr>
            </w:pPr>
            <w:r w:rsidRPr="002C0BD1">
              <w:rPr>
                <w:rFonts w:ascii="Arial" w:hAnsi="Arial"/>
                <w:szCs w:val="20"/>
              </w:rPr>
              <w:t>!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E71E5D" w:rsidRPr="002C0BD1" w:rsidRDefault="00E71E5D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</w:tbl>
    <w:p w:rsidR="00E71E5D" w:rsidRPr="002C0BD1" w:rsidRDefault="00E71E5D" w:rsidP="00E71E5D">
      <w:pPr>
        <w:pStyle w:val="Default"/>
        <w:rPr>
          <w:rFonts w:ascii="Arial" w:hAnsi="Arial" w:cs="Times New Roman"/>
          <w:color w:val="auto"/>
        </w:rPr>
      </w:pP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b/>
          <w:bCs/>
          <w:szCs w:val="28"/>
          <w:lang w:val="en-US"/>
        </w:rPr>
      </w:pPr>
      <w:r w:rsidRPr="002C0BD1">
        <w:rPr>
          <w:rFonts w:ascii="Arial" w:hAnsi="Arial" w:cs="Eurostile-Demi"/>
          <w:b/>
          <w:bCs/>
          <w:szCs w:val="28"/>
          <w:lang w:val="en-US"/>
        </w:rPr>
        <w:t xml:space="preserve"> 6.2 Laat niet als dank ...</w:t>
      </w:r>
    </w:p>
    <w:p w:rsidR="00E455F9" w:rsidRPr="002C0BD1" w:rsidRDefault="00E455F9" w:rsidP="007B175A">
      <w:pPr>
        <w:widowControl w:val="0"/>
        <w:autoSpaceDE w:val="0"/>
        <w:autoSpaceDN w:val="0"/>
        <w:adjustRightInd w:val="0"/>
        <w:outlineLvl w:val="0"/>
        <w:rPr>
          <w:rFonts w:ascii="Arial" w:hAnsi="Arial" w:cs="Eurostile-Demi"/>
          <w:i/>
          <w:iCs/>
          <w:szCs w:val="20"/>
          <w:lang w:val="en-US"/>
        </w:rPr>
      </w:pPr>
      <w:r w:rsidRPr="002C0BD1">
        <w:rPr>
          <w:rFonts w:ascii="Arial" w:hAnsi="Arial" w:cs="Eurostile-Demi"/>
          <w:i/>
          <w:iCs/>
          <w:szCs w:val="20"/>
          <w:lang w:val="en-US"/>
        </w:rPr>
        <w:t>Doel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Je kunt: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voorbeelden noemen van milieuvervuiling in de eigen regio en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in Nederland;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aangeven hoe je maatregelen kunt nemen om deze vervuiling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te voorkomen of te bestrijden.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i/>
          <w:iCs/>
          <w:szCs w:val="20"/>
          <w:lang w:val="en-US"/>
        </w:rPr>
      </w:pPr>
      <w:r w:rsidRPr="002C0BD1">
        <w:rPr>
          <w:rFonts w:ascii="Arial" w:hAnsi="Arial" w:cs="Eurostile-Demi"/>
          <w:i/>
          <w:iCs/>
          <w:szCs w:val="20"/>
          <w:lang w:val="en-US"/>
        </w:rPr>
        <w:t>Benodigdheden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Voor deze opdracht heb je nodig: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een computer met internet;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een korstmossentabel of een flora;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een reageerbuis;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een pH-meter of pH-papier;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– regenwater.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i/>
          <w:iCs/>
          <w:szCs w:val="20"/>
          <w:lang w:val="en-US"/>
        </w:rPr>
      </w:pPr>
      <w:r w:rsidRPr="002C0BD1">
        <w:rPr>
          <w:rFonts w:ascii="Arial" w:hAnsi="Arial" w:cs="Eurostile-Demi"/>
          <w:i/>
          <w:iCs/>
          <w:szCs w:val="20"/>
          <w:lang w:val="en-US"/>
        </w:rPr>
        <w:t>Oriëntatie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Beantwoord de volgende vragen.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a Een landelijke milieuorganisatie heeft de volgende slogan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gebruikt: "Laat niet als dank voor het aangenaam verpozen, de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eigenaar de schillen en de dozen". Wat was de bedoeling van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deze slagzin?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C0BD1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C0BD1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b Er zijn verschillende vormen van milieuvervuiling. Noem zes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vormen.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E455F9" w:rsidRPr="00207628" w:rsidRDefault="00E455F9" w:rsidP="00E455F9">
      <w:pPr>
        <w:widowControl w:val="0"/>
        <w:autoSpaceDE w:val="0"/>
        <w:autoSpaceDN w:val="0"/>
        <w:adjustRightInd w:val="0"/>
        <w:rPr>
          <w:rFonts w:ascii="Arial" w:hAnsi="Arial" w:cs="Eurostile-Demi"/>
          <w:szCs w:val="20"/>
          <w:lang w:val="en-US"/>
        </w:rPr>
      </w:pPr>
      <w:r w:rsidRPr="00207628">
        <w:rPr>
          <w:rFonts w:ascii="Arial" w:hAnsi="Arial" w:cs="Eurostile-Demi"/>
          <w:szCs w:val="20"/>
          <w:lang w:val="en-US"/>
        </w:rPr>
        <w:t>. . . . . . . . . . . . . . . . . . . . . . . . . . . . . . . . . . . . . . . . . . . . . . . . . . . . .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c Verdeel de groep in zes groepjes. Ieder groepje verzamelt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gegevens over een van de vormen van milieuverontreiniging.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Informatie is te vinden op internet, bijvoorbeeld op de websites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http://milieu.pagina.nl en http://natuur.pagina.nl.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d Als jullie de gegevens verzameld hebben, wisselen jullie ze</w:t>
      </w:r>
    </w:p>
    <w:p w:rsidR="00B554A9" w:rsidRPr="00207628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onderling uit. Je hebt nu over elke vervuilingsvorm informatie.</w:t>
      </w:r>
    </w:p>
    <w:p w:rsidR="00B554A9" w:rsidRDefault="00B554A9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  <w:r w:rsidRPr="00207628">
        <w:rPr>
          <w:rFonts w:ascii="Arial" w:hAnsi="Arial" w:cs="Caecilia-Roman"/>
          <w:szCs w:val="20"/>
          <w:lang w:val="en-US"/>
        </w:rPr>
        <w:t>Vul de gegevens in in de tabellen.</w:t>
      </w:r>
    </w:p>
    <w:p w:rsidR="00E11434" w:rsidRDefault="00E11434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E11434" w:rsidRDefault="00E11434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E11434" w:rsidRPr="00207628" w:rsidRDefault="00E11434" w:rsidP="00B554A9">
      <w:pPr>
        <w:widowControl w:val="0"/>
        <w:autoSpaceDE w:val="0"/>
        <w:autoSpaceDN w:val="0"/>
        <w:adjustRightInd w:val="0"/>
        <w:rPr>
          <w:rFonts w:ascii="Arial" w:hAnsi="Arial" w:cs="Caecilia-Roman"/>
          <w:szCs w:val="20"/>
          <w:lang w:val="en-US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E11434" w:rsidRDefault="00E11434" w:rsidP="00B554A9">
      <w:pPr>
        <w:pStyle w:val="Default"/>
        <w:rPr>
          <w:rFonts w:ascii="Arial" w:hAnsi="Arial"/>
        </w:rPr>
      </w:pPr>
    </w:p>
    <w:p w:rsidR="00B554A9" w:rsidRPr="00207628" w:rsidRDefault="00B554A9" w:rsidP="00B554A9">
      <w:pPr>
        <w:pStyle w:val="Default"/>
        <w:rPr>
          <w:rFonts w:ascii="Arial" w:hAnsi="Arial"/>
        </w:rPr>
      </w:pPr>
      <w:r w:rsidRPr="00207628">
        <w:rPr>
          <w:rFonts w:ascii="Arial" w:hAnsi="Arial"/>
        </w:rPr>
        <w:t xml:space="preserve"> </w:t>
      </w:r>
    </w:p>
    <w:tbl>
      <w:tblPr>
        <w:tblW w:w="883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13"/>
        <w:gridCol w:w="845"/>
        <w:gridCol w:w="6172"/>
      </w:tblGrid>
      <w:tr w:rsidR="00B554A9" w:rsidRPr="00207628">
        <w:trPr>
          <w:trHeight w:val="793"/>
        </w:trPr>
        <w:tc>
          <w:tcPr>
            <w:tcW w:w="1813" w:type="dxa"/>
            <w:tcBorders>
              <w:left w:val="single" w:sz="4" w:space="0" w:color="000000"/>
              <w:bottom w:val="single" w:sz="7" w:space="0" w:color="000000"/>
            </w:tcBorders>
            <w:vAlign w:val="center"/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milieuvuiling </w:t>
            </w:r>
          </w:p>
        </w:tc>
        <w:tc>
          <w:tcPr>
            <w:tcW w:w="845" w:type="dxa"/>
            <w:tcBorders>
              <w:bottom w:val="single" w:sz="7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6172" w:type="dxa"/>
            <w:tcBorders>
              <w:bottom w:val="single" w:sz="7" w:space="0" w:color="000000"/>
              <w:right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Luchtverontreiniging </w:t>
            </w:r>
          </w:p>
        </w:tc>
      </w:tr>
      <w:tr w:rsidR="00B554A9" w:rsidRPr="00207628">
        <w:trPr>
          <w:trHeight w:val="1050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845" w:type="dxa"/>
            <w:tcBorders>
              <w:top w:val="single" w:sz="7" w:space="0" w:color="000000"/>
              <w:bottom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6172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B554A9" w:rsidRPr="00207628">
        <w:trPr>
          <w:trHeight w:val="10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iNederland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B554A9" w:rsidRPr="00207628">
        <w:trPr>
          <w:trHeight w:val="10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7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6172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B554A9" w:rsidRPr="00207628" w:rsidRDefault="00B554A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</w:tbl>
    <w:p w:rsidR="00AA7479" w:rsidRDefault="00AA7479" w:rsidP="00AA7479">
      <w:pPr>
        <w:pStyle w:val="Default"/>
        <w:rPr>
          <w:rFonts w:ascii="Arial" w:hAnsi="Arial"/>
        </w:rPr>
      </w:pPr>
    </w:p>
    <w:p w:rsidR="00E11434" w:rsidRDefault="00E11434" w:rsidP="00AA7479">
      <w:pPr>
        <w:pStyle w:val="Default"/>
        <w:rPr>
          <w:rFonts w:ascii="Arial" w:hAnsi="Arial"/>
        </w:rPr>
      </w:pPr>
    </w:p>
    <w:p w:rsidR="00E11434" w:rsidRDefault="00E11434" w:rsidP="00AA7479">
      <w:pPr>
        <w:pStyle w:val="Default"/>
        <w:rPr>
          <w:rFonts w:ascii="Arial" w:hAnsi="Arial"/>
        </w:rPr>
      </w:pPr>
    </w:p>
    <w:p w:rsidR="00E11434" w:rsidRPr="00207628" w:rsidRDefault="00E11434" w:rsidP="00AA7479">
      <w:pPr>
        <w:pStyle w:val="Default"/>
        <w:rPr>
          <w:rFonts w:ascii="Arial" w:hAnsi="Arial"/>
        </w:rPr>
      </w:pPr>
    </w:p>
    <w:tbl>
      <w:tblPr>
        <w:tblW w:w="86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93"/>
        <w:gridCol w:w="4236"/>
        <w:gridCol w:w="1934"/>
      </w:tblGrid>
      <w:tr w:rsidR="00AA7479" w:rsidRPr="00207628">
        <w:trPr>
          <w:trHeight w:val="810"/>
        </w:trPr>
        <w:tc>
          <w:tcPr>
            <w:tcW w:w="2493" w:type="dxa"/>
            <w:tcBorders>
              <w:right w:val="single" w:sz="4" w:space="0" w:color="000000"/>
            </w:tcBorders>
            <w:vAlign w:val="center"/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milieuver-vuiling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Waterverontreiniging 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0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0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 Nederland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8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770"/>
        </w:trPr>
        <w:tc>
          <w:tcPr>
            <w:tcW w:w="6730" w:type="dxa"/>
            <w:gridSpan w:val="2"/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793"/>
        </w:trPr>
        <w:tc>
          <w:tcPr>
            <w:tcW w:w="2493" w:type="dxa"/>
            <w:tcBorders>
              <w:right w:val="single" w:sz="4" w:space="0" w:color="000000"/>
            </w:tcBorders>
            <w:vAlign w:val="center"/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milieuver-vuiling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Geluidshinder 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48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3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 Nederland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5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733"/>
        </w:trPr>
        <w:tc>
          <w:tcPr>
            <w:tcW w:w="6730" w:type="dxa"/>
            <w:gridSpan w:val="2"/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793"/>
        </w:trPr>
        <w:tc>
          <w:tcPr>
            <w:tcW w:w="2493" w:type="dxa"/>
            <w:tcBorders>
              <w:right w:val="single" w:sz="4" w:space="0" w:color="000000"/>
            </w:tcBorders>
            <w:vAlign w:val="center"/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milieuver-vuiling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Landschapsvervuiling </w:t>
            </w: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48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3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 Nederland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A7479" w:rsidRPr="00207628">
        <w:trPr>
          <w:trHeight w:val="1058"/>
        </w:trPr>
        <w:tc>
          <w:tcPr>
            <w:tcW w:w="2493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4235" w:type="dxa"/>
            <w:tcBorders>
              <w:lef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AA7479" w:rsidRPr="00207628" w:rsidRDefault="00AA7479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</w:tbl>
    <w:p w:rsidR="00A801AA" w:rsidRPr="00207628" w:rsidRDefault="00A801AA" w:rsidP="00AA7479">
      <w:pPr>
        <w:pStyle w:val="Default"/>
        <w:rPr>
          <w:rFonts w:ascii="Arial" w:hAnsi="Arial" w:cs="Times New Roman"/>
          <w:color w:val="auto"/>
        </w:rPr>
      </w:pPr>
    </w:p>
    <w:p w:rsidR="00A801AA" w:rsidRPr="00207628" w:rsidRDefault="00A801AA" w:rsidP="00AA7479">
      <w:pPr>
        <w:pStyle w:val="Default"/>
        <w:rPr>
          <w:rFonts w:ascii="Arial" w:hAnsi="Arial" w:cs="Times New Roman"/>
          <w:color w:val="auto"/>
        </w:rPr>
      </w:pPr>
    </w:p>
    <w:p w:rsidR="00A801AA" w:rsidRPr="00207628" w:rsidRDefault="00A801AA" w:rsidP="00AA7479">
      <w:pPr>
        <w:pStyle w:val="Default"/>
        <w:rPr>
          <w:rFonts w:ascii="Arial" w:hAnsi="Arial" w:cs="Times New Roman"/>
          <w:color w:val="auto"/>
        </w:rPr>
      </w:pPr>
    </w:p>
    <w:p w:rsidR="00A801AA" w:rsidRPr="00207628" w:rsidRDefault="00A801AA" w:rsidP="00AA7479">
      <w:pPr>
        <w:pStyle w:val="Default"/>
        <w:rPr>
          <w:rFonts w:ascii="Arial" w:hAnsi="Arial" w:cs="Times New Roman"/>
          <w:color w:val="auto"/>
        </w:rPr>
      </w:pPr>
    </w:p>
    <w:p w:rsidR="00A801AA" w:rsidRPr="00207628" w:rsidRDefault="00A801AA" w:rsidP="00AA7479">
      <w:pPr>
        <w:pStyle w:val="Default"/>
        <w:rPr>
          <w:rFonts w:ascii="Arial" w:hAnsi="Arial" w:cs="Times New Roman"/>
          <w:color w:val="auto"/>
        </w:rPr>
      </w:pPr>
    </w:p>
    <w:p w:rsidR="00AA7479" w:rsidRPr="00207628" w:rsidRDefault="00AA7479" w:rsidP="00AA7479">
      <w:pPr>
        <w:pStyle w:val="Default"/>
        <w:rPr>
          <w:rFonts w:ascii="Arial" w:hAnsi="Arial" w:cs="Times New Roman"/>
          <w:color w:val="auto"/>
        </w:rPr>
      </w:pPr>
    </w:p>
    <w:p w:rsidR="00A801AA" w:rsidRPr="00207628" w:rsidRDefault="00A801AA" w:rsidP="00A801AA">
      <w:pPr>
        <w:pStyle w:val="Default"/>
        <w:rPr>
          <w:rFonts w:ascii="Arial" w:hAnsi="Arial"/>
        </w:rPr>
      </w:pPr>
    </w:p>
    <w:tbl>
      <w:tblPr>
        <w:tblW w:w="883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13"/>
        <w:gridCol w:w="845"/>
        <w:gridCol w:w="6172"/>
      </w:tblGrid>
      <w:tr w:rsidR="00A801AA" w:rsidRPr="00207628">
        <w:trPr>
          <w:trHeight w:val="810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</w:tcBorders>
            <w:shd w:val="clear" w:color="auto" w:fill="A7A9AC"/>
            <w:vAlign w:val="center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milieuvuiling </w:t>
            </w:r>
          </w:p>
        </w:tc>
        <w:tc>
          <w:tcPr>
            <w:tcW w:w="845" w:type="dxa"/>
            <w:tcBorders>
              <w:top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>ver-</w:t>
            </w:r>
          </w:p>
        </w:tc>
        <w:tc>
          <w:tcPr>
            <w:tcW w:w="61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Bodemverontreiniging </w:t>
            </w:r>
          </w:p>
        </w:tc>
      </w:tr>
      <w:tr w:rsidR="00A801AA" w:rsidRPr="00207628">
        <w:trPr>
          <w:trHeight w:val="1050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845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  <w:tc>
          <w:tcPr>
            <w:tcW w:w="617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801AA" w:rsidRPr="00207628">
        <w:trPr>
          <w:trHeight w:val="105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iNederland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 w:cs="Times New Roman"/>
                <w:color w:val="auto"/>
              </w:rPr>
            </w:pPr>
          </w:p>
        </w:tc>
      </w:tr>
      <w:tr w:rsidR="00A801AA">
        <w:trPr>
          <w:trHeight w:val="105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A801AA">
        <w:trPr>
          <w:trHeight w:val="770"/>
        </w:trPr>
        <w:tc>
          <w:tcPr>
            <w:tcW w:w="1813" w:type="dxa"/>
            <w:tcBorders>
              <w:top w:val="single" w:sz="7" w:space="0" w:color="000000"/>
              <w:bottom w:val="single" w:sz="7" w:space="0" w:color="000000"/>
            </w:tcBorders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018" w:type="dxa"/>
            <w:gridSpan w:val="2"/>
            <w:tcBorders>
              <w:top w:val="single" w:sz="7" w:space="0" w:color="000000"/>
              <w:bottom w:val="single" w:sz="7" w:space="0" w:color="000000"/>
            </w:tcBorders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A801AA">
        <w:trPr>
          <w:trHeight w:val="793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</w:tcBorders>
            <w:shd w:val="clear" w:color="auto" w:fill="A7A9AC"/>
            <w:vAlign w:val="center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Vorm van milieuvuiling </w:t>
            </w:r>
          </w:p>
        </w:tc>
        <w:tc>
          <w:tcPr>
            <w:tcW w:w="845" w:type="dxa"/>
            <w:tcBorders>
              <w:top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>ver-</w:t>
            </w:r>
          </w:p>
        </w:tc>
        <w:tc>
          <w:tcPr>
            <w:tcW w:w="617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A7A9AC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b/>
                <w:bCs/>
                <w:szCs w:val="20"/>
              </w:rPr>
              <w:t xml:space="preserve">Radioactieve straling </w:t>
            </w:r>
          </w:p>
        </w:tc>
      </w:tr>
      <w:tr w:rsidR="00A801AA">
        <w:trPr>
          <w:trHeight w:val="1048"/>
        </w:trPr>
        <w:tc>
          <w:tcPr>
            <w:tcW w:w="181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Voorbeeld(en) </w:t>
            </w:r>
          </w:p>
        </w:tc>
        <w:tc>
          <w:tcPr>
            <w:tcW w:w="845" w:type="dxa"/>
            <w:tcBorders>
              <w:top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7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A801AA">
        <w:trPr>
          <w:trHeight w:val="10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Komt veel voor iNederland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A801AA">
        <w:trPr>
          <w:trHeight w:val="105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</w:tcBorders>
            <w:shd w:val="clear" w:color="auto" w:fill="FFFFFF"/>
          </w:tcPr>
          <w:p w:rsidR="00A801AA" w:rsidRPr="00207628" w:rsidRDefault="00A801AA">
            <w:pPr>
              <w:pStyle w:val="Default"/>
              <w:rPr>
                <w:rFonts w:ascii="Arial" w:hAnsi="Arial"/>
                <w:szCs w:val="20"/>
              </w:rPr>
            </w:pPr>
            <w:r w:rsidRPr="00207628">
              <w:rPr>
                <w:rFonts w:ascii="Arial" w:hAnsi="Arial"/>
                <w:szCs w:val="20"/>
              </w:rPr>
              <w:t xml:space="preserve">Maatregelen 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FFFFFF"/>
          </w:tcPr>
          <w:p w:rsidR="00A801AA" w:rsidRDefault="00A801AA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A801AA" w:rsidRDefault="00A801AA" w:rsidP="00A801AA">
      <w:pPr>
        <w:pStyle w:val="Default"/>
        <w:rPr>
          <w:rFonts w:cs="Times New Roman"/>
          <w:color w:val="auto"/>
        </w:rPr>
      </w:pPr>
    </w:p>
    <w:p w:rsidR="00B554A9" w:rsidRDefault="00B554A9" w:rsidP="00B554A9">
      <w:pPr>
        <w:pStyle w:val="Default"/>
        <w:rPr>
          <w:rFonts w:cs="Times New Roman"/>
          <w:color w:val="auto"/>
        </w:rPr>
      </w:pPr>
    </w:p>
    <w:p w:rsidR="00112673" w:rsidRPr="002C58B3" w:rsidRDefault="00112673" w:rsidP="00E455F9">
      <w:pPr>
        <w:pStyle w:val="Default"/>
      </w:pPr>
    </w:p>
    <w:sectPr w:rsidR="00112673" w:rsidRPr="002C58B3" w:rsidSect="00112673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FB" w:rsidRDefault="00F666FB">
      <w:r>
        <w:separator/>
      </w:r>
    </w:p>
  </w:endnote>
  <w:endnote w:type="continuationSeparator" w:id="0">
    <w:p w:rsidR="00F666FB" w:rsidRDefault="00F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ecili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-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til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tile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FB" w:rsidRDefault="00F666FB">
      <w:r>
        <w:separator/>
      </w:r>
    </w:p>
  </w:footnote>
  <w:footnote w:type="continuationSeparator" w:id="0">
    <w:p w:rsidR="00F666FB" w:rsidRDefault="00F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1A" w:rsidRDefault="0027371A" w:rsidP="00953FB7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7371A" w:rsidRDefault="0027371A" w:rsidP="00953FB7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1A" w:rsidRDefault="0027371A" w:rsidP="00953FB7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1434">
      <w:rPr>
        <w:rStyle w:val="Paginanummer"/>
        <w:noProof/>
      </w:rPr>
      <w:t>7</w:t>
    </w:r>
    <w:r>
      <w:rPr>
        <w:rStyle w:val="Paginanummer"/>
      </w:rPr>
      <w:fldChar w:fldCharType="end"/>
    </w:r>
  </w:p>
  <w:p w:rsidR="0027371A" w:rsidRDefault="0027371A" w:rsidP="00953FB7">
    <w:pPr>
      <w:pStyle w:val="Koptekst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B67"/>
    <w:multiLevelType w:val="hybridMultilevel"/>
    <w:tmpl w:val="BFFCD8B2"/>
    <w:lvl w:ilvl="0" w:tplc="36E0B0CA">
      <w:numFmt w:val="bullet"/>
      <w:lvlText w:val="–"/>
      <w:lvlJc w:val="left"/>
      <w:pPr>
        <w:ind w:left="720" w:hanging="360"/>
      </w:pPr>
      <w:rPr>
        <w:rFonts w:ascii="Caecilia-Italic" w:eastAsiaTheme="minorHAnsi" w:hAnsi="Caecilia-Italic" w:cs="Caeci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12673"/>
    <w:rsid w:val="00112673"/>
    <w:rsid w:val="00207628"/>
    <w:rsid w:val="0027371A"/>
    <w:rsid w:val="002C0BD1"/>
    <w:rsid w:val="002C58B3"/>
    <w:rsid w:val="004237C4"/>
    <w:rsid w:val="004D468B"/>
    <w:rsid w:val="00554F21"/>
    <w:rsid w:val="005A6D13"/>
    <w:rsid w:val="00734AF5"/>
    <w:rsid w:val="007B175A"/>
    <w:rsid w:val="008F488E"/>
    <w:rsid w:val="00953FB7"/>
    <w:rsid w:val="00A23569"/>
    <w:rsid w:val="00A34ECD"/>
    <w:rsid w:val="00A801AA"/>
    <w:rsid w:val="00AA7479"/>
    <w:rsid w:val="00B27D6E"/>
    <w:rsid w:val="00B554A9"/>
    <w:rsid w:val="00B721FE"/>
    <w:rsid w:val="00D50EF6"/>
    <w:rsid w:val="00D55717"/>
    <w:rsid w:val="00D9619C"/>
    <w:rsid w:val="00E11434"/>
    <w:rsid w:val="00E455F9"/>
    <w:rsid w:val="00E66B32"/>
    <w:rsid w:val="00E71E5D"/>
    <w:rsid w:val="00E729D9"/>
    <w:rsid w:val="00F6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ard">
    <w:name w:val="Normal"/>
    <w:qFormat/>
    <w:rsid w:val="004941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4941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A6D13"/>
    <w:pPr>
      <w:ind w:left="720"/>
      <w:contextualSpacing/>
    </w:pPr>
  </w:style>
  <w:style w:type="paragraph" w:customStyle="1" w:styleId="Default">
    <w:name w:val="Default"/>
    <w:rsid w:val="005A6D13"/>
    <w:pPr>
      <w:widowControl w:val="0"/>
      <w:autoSpaceDE w:val="0"/>
      <w:autoSpaceDN w:val="0"/>
      <w:adjustRightInd w:val="0"/>
    </w:pPr>
    <w:rPr>
      <w:rFonts w:ascii="Caecilia" w:hAnsi="Caecilia" w:cs="Caecilia"/>
      <w:color w:val="000000"/>
      <w:lang w:val="en-US"/>
    </w:rPr>
  </w:style>
  <w:style w:type="paragraph" w:styleId="Koptekst">
    <w:name w:val="header"/>
    <w:basedOn w:val="Standaard"/>
    <w:link w:val="KoptekstChar"/>
    <w:rsid w:val="00953F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53FB7"/>
  </w:style>
  <w:style w:type="character" w:styleId="Paginanummer">
    <w:name w:val="page number"/>
    <w:basedOn w:val="Standaardalinea-lettertype"/>
    <w:rsid w:val="00953FB7"/>
  </w:style>
  <w:style w:type="paragraph" w:styleId="Voettekst">
    <w:name w:val="footer"/>
    <w:basedOn w:val="Standaard"/>
    <w:link w:val="VoettekstChar"/>
    <w:rsid w:val="002076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07628"/>
  </w:style>
  <w:style w:type="paragraph" w:styleId="Documentstructuur">
    <w:name w:val="Document Map"/>
    <w:basedOn w:val="Standaard"/>
    <w:link w:val="DocumentstructuurChar"/>
    <w:rsid w:val="007B175A"/>
    <w:rPr>
      <w:rFonts w:ascii="Lucida Grande" w:hAnsi="Lucida Grande"/>
    </w:rPr>
  </w:style>
  <w:style w:type="character" w:customStyle="1" w:styleId="DocumentstructuurChar">
    <w:name w:val="Documentstructuur Char"/>
    <w:basedOn w:val="Standaardalinea-lettertype"/>
    <w:link w:val="Documentstructuur"/>
    <w:rsid w:val="007B175A"/>
    <w:rPr>
      <w:rFonts w:ascii="Lucida Grande" w:hAnsi="Lucida Grande"/>
    </w:rPr>
  </w:style>
  <w:style w:type="paragraph" w:styleId="Ballontekst">
    <w:name w:val="Balloon Text"/>
    <w:basedOn w:val="Standaard"/>
    <w:link w:val="BallontekstChar"/>
    <w:rsid w:val="002737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7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2135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college Amsterdam NH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C.A.J.M van Nieuwburg</dc:creator>
  <cp:keywords/>
  <cp:lastModifiedBy>C.A.J.M van Nieuwburg</cp:lastModifiedBy>
  <cp:revision>3</cp:revision>
  <cp:lastPrinted>2014-01-28T10:10:00Z</cp:lastPrinted>
  <dcterms:created xsi:type="dcterms:W3CDTF">2013-12-12T12:00:00Z</dcterms:created>
  <dcterms:modified xsi:type="dcterms:W3CDTF">2014-01-26T14:39:00Z</dcterms:modified>
</cp:coreProperties>
</file>